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608E" w:rsidRDefault="00B27A79" w:rsidP="00064937">
      <w:pPr>
        <w:spacing w:line="360" w:lineRule="auto"/>
        <w:rPr>
          <w:b/>
          <w:bCs/>
          <w:sz w:val="36"/>
        </w:rPr>
      </w:pPr>
      <w:bookmarkStart w:id="0" w:name="OLE_LINK1"/>
      <w:bookmarkStart w:id="1" w:name="OLE_LINK4"/>
      <w:r>
        <w:rPr>
          <w:b/>
          <w:bCs/>
          <w:noProof/>
          <w:sz w:val="36"/>
          <w:lang w:eastAsia="en-GB"/>
        </w:rPr>
        <w:drawing>
          <wp:anchor distT="0" distB="0" distL="114300" distR="114300" simplePos="0" relativeHeight="251658240" behindDoc="0" locked="0" layoutInCell="1" allowOverlap="1">
            <wp:simplePos x="5962650" y="361950"/>
            <wp:positionH relativeFrom="column">
              <wp:align>right</wp:align>
            </wp:positionH>
            <wp:positionV relativeFrom="paragraph">
              <wp:align>top</wp:align>
            </wp:positionV>
            <wp:extent cx="1228725" cy="1619250"/>
            <wp:effectExtent l="0" t="0" r="9525" b="0"/>
            <wp:wrapSquare wrapText="bothSides"/>
            <wp:docPr id="1" name="Picture 1" descr="..\logo\A4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4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28725" cy="1619250"/>
                    </a:xfrm>
                    <a:prstGeom prst="rect">
                      <a:avLst/>
                    </a:prstGeom>
                    <a:noFill/>
                    <a:ln>
                      <a:noFill/>
                    </a:ln>
                  </pic:spPr>
                </pic:pic>
              </a:graphicData>
            </a:graphic>
          </wp:anchor>
        </w:drawing>
      </w:r>
      <w:r w:rsidR="00064937">
        <w:rPr>
          <w:b/>
          <w:bCs/>
          <w:sz w:val="36"/>
        </w:rPr>
        <w:br w:type="textWrapping" w:clear="all"/>
      </w:r>
    </w:p>
    <w:p w:rsidR="00AB608E" w:rsidRDefault="00B27A79">
      <w:pPr>
        <w:pStyle w:val="Heading5"/>
        <w:pBdr>
          <w:bottom w:val="single" w:sz="12" w:space="1" w:color="auto"/>
        </w:pBdr>
        <w:spacing w:before="240" w:line="360" w:lineRule="auto"/>
        <w:jc w:val="right"/>
        <w:rPr>
          <w:caps/>
          <w:sz w:val="28"/>
        </w:rPr>
      </w:pPr>
      <w:bookmarkStart w:id="2" w:name="OLE_LINK9"/>
      <w:r>
        <w:rPr>
          <w:caps/>
          <w:sz w:val="28"/>
        </w:rPr>
        <w:t>Press Release</w:t>
      </w:r>
    </w:p>
    <w:bookmarkEnd w:id="0"/>
    <w:bookmarkEnd w:id="1"/>
    <w:bookmarkEnd w:id="2"/>
    <w:p w:rsidR="00DD4D34" w:rsidRPr="00D1729C" w:rsidRDefault="00DD4D34" w:rsidP="001A5A98">
      <w:pPr>
        <w:spacing w:line="360" w:lineRule="auto"/>
      </w:pPr>
    </w:p>
    <w:p w:rsidR="001E7795" w:rsidRDefault="001E7795" w:rsidP="002C327C">
      <w:pPr>
        <w:spacing w:line="360" w:lineRule="auto"/>
        <w:rPr>
          <w:sz w:val="20"/>
        </w:rPr>
      </w:pPr>
    </w:p>
    <w:p w:rsidR="002C327C" w:rsidRPr="00E12391" w:rsidRDefault="005162F4" w:rsidP="002C327C">
      <w:pPr>
        <w:spacing w:line="360" w:lineRule="auto"/>
        <w:rPr>
          <w:sz w:val="20"/>
        </w:rPr>
      </w:pPr>
      <w:r>
        <w:rPr>
          <w:sz w:val="20"/>
        </w:rPr>
        <w:t>24</w:t>
      </w:r>
      <w:r w:rsidR="00E12391" w:rsidRPr="00E12391">
        <w:rPr>
          <w:sz w:val="20"/>
        </w:rPr>
        <w:t xml:space="preserve"> November</w:t>
      </w:r>
      <w:r w:rsidR="002C327C" w:rsidRPr="00E12391">
        <w:rPr>
          <w:sz w:val="20"/>
        </w:rPr>
        <w:t xml:space="preserve"> 2021</w:t>
      </w:r>
    </w:p>
    <w:p w:rsidR="002C327C" w:rsidRDefault="002C327C" w:rsidP="002C327C">
      <w:pPr>
        <w:spacing w:line="360" w:lineRule="auto"/>
        <w:rPr>
          <w:bCs/>
          <w:color w:val="FF0000"/>
          <w:u w:val="single"/>
        </w:rPr>
      </w:pPr>
    </w:p>
    <w:p w:rsidR="0049457B" w:rsidRPr="00B65E09" w:rsidRDefault="006C1E99" w:rsidP="00B65E09">
      <w:pPr>
        <w:spacing w:line="360" w:lineRule="auto"/>
        <w:jc w:val="center"/>
        <w:rPr>
          <w:rFonts w:eastAsia="Arial Unicode MS"/>
          <w:b/>
          <w:bCs/>
          <w:caps/>
          <w:sz w:val="38"/>
          <w:szCs w:val="38"/>
        </w:rPr>
      </w:pPr>
      <w:r>
        <w:rPr>
          <w:rFonts w:eastAsia="Arial Unicode MS"/>
          <w:b/>
          <w:bCs/>
          <w:caps/>
          <w:sz w:val="38"/>
          <w:szCs w:val="38"/>
        </w:rPr>
        <w:t xml:space="preserve">SCOTTISH opera’s rescheduled </w:t>
      </w:r>
    </w:p>
    <w:p w:rsidR="00B65E09" w:rsidRDefault="00147E2C" w:rsidP="00B65E09">
      <w:pPr>
        <w:spacing w:line="360" w:lineRule="auto"/>
        <w:jc w:val="center"/>
        <w:rPr>
          <w:rFonts w:eastAsia="Arial Unicode MS"/>
          <w:b/>
          <w:bCs/>
          <w:caps/>
          <w:sz w:val="38"/>
          <w:szCs w:val="38"/>
        </w:rPr>
      </w:pPr>
      <w:r w:rsidRPr="00B65E09">
        <w:rPr>
          <w:rFonts w:eastAsia="Arial Unicode MS"/>
          <w:b/>
          <w:bCs/>
          <w:caps/>
          <w:sz w:val="38"/>
          <w:szCs w:val="38"/>
        </w:rPr>
        <w:t>new production of</w:t>
      </w:r>
      <w:r w:rsidR="00B65E09">
        <w:rPr>
          <w:rFonts w:eastAsia="Arial Unicode MS"/>
          <w:b/>
          <w:bCs/>
          <w:caps/>
          <w:sz w:val="38"/>
          <w:szCs w:val="38"/>
        </w:rPr>
        <w:t xml:space="preserve"> </w:t>
      </w:r>
      <w:r w:rsidRPr="00B65E09">
        <w:rPr>
          <w:rFonts w:eastAsia="Arial Unicode MS"/>
          <w:b/>
          <w:bCs/>
          <w:i/>
          <w:caps/>
          <w:sz w:val="38"/>
          <w:szCs w:val="38"/>
        </w:rPr>
        <w:t>a midsummer night’s dream</w:t>
      </w:r>
    </w:p>
    <w:p w:rsidR="00324E7B" w:rsidRPr="00B65E09" w:rsidRDefault="001E7795" w:rsidP="00B65E09">
      <w:pPr>
        <w:spacing w:line="360" w:lineRule="auto"/>
        <w:jc w:val="center"/>
        <w:rPr>
          <w:rFonts w:eastAsia="Arial Unicode MS"/>
          <w:b/>
          <w:bCs/>
          <w:caps/>
          <w:sz w:val="38"/>
          <w:szCs w:val="38"/>
        </w:rPr>
      </w:pPr>
      <w:r w:rsidRPr="00B65E09">
        <w:rPr>
          <w:rFonts w:eastAsia="Arial Unicode MS"/>
          <w:b/>
          <w:bCs/>
          <w:caps/>
          <w:sz w:val="38"/>
          <w:szCs w:val="38"/>
        </w:rPr>
        <w:t>BY BENJAMIN BRITTEN</w:t>
      </w:r>
      <w:r w:rsidR="00263F67">
        <w:rPr>
          <w:rFonts w:eastAsia="Arial Unicode MS"/>
          <w:b/>
          <w:bCs/>
          <w:caps/>
          <w:sz w:val="38"/>
          <w:szCs w:val="38"/>
        </w:rPr>
        <w:t xml:space="preserve"> opens in february </w:t>
      </w:r>
    </w:p>
    <w:p w:rsidR="00567077" w:rsidRDefault="00567077" w:rsidP="00504139">
      <w:pPr>
        <w:spacing w:line="360" w:lineRule="auto"/>
        <w:rPr>
          <w:bCs/>
          <w:color w:val="FF0000"/>
          <w:u w:val="single"/>
        </w:rPr>
      </w:pPr>
    </w:p>
    <w:p w:rsidR="00580970" w:rsidRDefault="00E96AF6" w:rsidP="00504139">
      <w:pPr>
        <w:spacing w:line="360" w:lineRule="auto"/>
      </w:pPr>
      <w:r>
        <w:t xml:space="preserve">A new production of Benjamin Britten’s atmospheric </w:t>
      </w:r>
      <w:r w:rsidRPr="00FC281E">
        <w:rPr>
          <w:i/>
        </w:rPr>
        <w:t>A Midsummer Night’s Dream</w:t>
      </w:r>
      <w:r w:rsidR="00FC281E">
        <w:t xml:space="preserve">, directed by </w:t>
      </w:r>
      <w:r w:rsidRPr="00FC281E">
        <w:rPr>
          <w:b/>
        </w:rPr>
        <w:t>Dominic Hill</w:t>
      </w:r>
      <w:r>
        <w:t xml:space="preserve">, Artistic Director of Citizens Theatre, </w:t>
      </w:r>
      <w:r w:rsidR="00FC281E">
        <w:t xml:space="preserve">opens </w:t>
      </w:r>
      <w:r w:rsidR="00B22B45">
        <w:t xml:space="preserve">with three performances </w:t>
      </w:r>
      <w:r w:rsidR="00FC281E">
        <w:t xml:space="preserve">at </w:t>
      </w:r>
      <w:r w:rsidR="002C327C">
        <w:t xml:space="preserve">Theatre Royal Glasgow on February 22, </w:t>
      </w:r>
      <w:r w:rsidR="00FC281E">
        <w:t>before transferring to</w:t>
      </w:r>
      <w:r w:rsidR="00B22B45">
        <w:t xml:space="preserve"> </w:t>
      </w:r>
      <w:r w:rsidR="002C327C">
        <w:t xml:space="preserve">Festival Theatre Edinburgh </w:t>
      </w:r>
      <w:r w:rsidR="00B22B45">
        <w:t>for</w:t>
      </w:r>
      <w:r w:rsidR="00FC281E">
        <w:t xml:space="preserve"> </w:t>
      </w:r>
      <w:r w:rsidR="001C060B">
        <w:t xml:space="preserve">a </w:t>
      </w:r>
      <w:r w:rsidR="00FC281E">
        <w:t>further</w:t>
      </w:r>
      <w:r w:rsidR="001C060B">
        <w:t xml:space="preserve"> three</w:t>
      </w:r>
      <w:r w:rsidR="00FC281E">
        <w:t xml:space="preserve"> performances. </w:t>
      </w:r>
      <w:r w:rsidR="00263F67">
        <w:t xml:space="preserve">This show was originally due to be performed in March 2020. </w:t>
      </w:r>
    </w:p>
    <w:p w:rsidR="00FC281E" w:rsidRDefault="00FC281E" w:rsidP="00504139">
      <w:pPr>
        <w:spacing w:line="360" w:lineRule="auto"/>
      </w:pPr>
    </w:p>
    <w:p w:rsidR="001F05D2" w:rsidRDefault="009C1064" w:rsidP="009C1064">
      <w:pPr>
        <w:spacing w:line="360" w:lineRule="auto"/>
        <w:contextualSpacing/>
        <w:rPr>
          <w:szCs w:val="22"/>
        </w:rPr>
      </w:pPr>
      <w:r>
        <w:rPr>
          <w:bCs/>
        </w:rPr>
        <w:t>Dominic, who last directed</w:t>
      </w:r>
      <w:r w:rsidR="00797655">
        <w:rPr>
          <w:bCs/>
        </w:rPr>
        <w:t xml:space="preserve"> Verdi’s</w:t>
      </w:r>
      <w:r>
        <w:rPr>
          <w:bCs/>
        </w:rPr>
        <w:t xml:space="preserve"> </w:t>
      </w:r>
      <w:r w:rsidRPr="009C1064">
        <w:rPr>
          <w:bCs/>
          <w:i/>
        </w:rPr>
        <w:t>Macbeth</w:t>
      </w:r>
      <w:r w:rsidR="00061C97">
        <w:rPr>
          <w:bCs/>
        </w:rPr>
        <w:t xml:space="preserve"> for Scottish Opera in 2014</w:t>
      </w:r>
      <w:r>
        <w:rPr>
          <w:bCs/>
        </w:rPr>
        <w:t xml:space="preserve">, </w:t>
      </w:r>
      <w:r w:rsidRPr="005221C3">
        <w:rPr>
          <w:szCs w:val="22"/>
        </w:rPr>
        <w:t xml:space="preserve">returns to the Company to bring his Shakespearean expertise in the telling of this tale of four lovers lost in the woods, fairies, magic and comedy, in an otherworldly mix of imagination and reality. </w:t>
      </w:r>
    </w:p>
    <w:p w:rsidR="009C1064" w:rsidRPr="009C1064" w:rsidRDefault="009C1064" w:rsidP="00D518BA">
      <w:pPr>
        <w:spacing w:line="360" w:lineRule="auto"/>
        <w:contextualSpacing/>
        <w:rPr>
          <w:szCs w:val="22"/>
        </w:rPr>
      </w:pPr>
    </w:p>
    <w:p w:rsidR="00D518BA" w:rsidRPr="00D518BA" w:rsidRDefault="00F433FF" w:rsidP="00D518BA">
      <w:pPr>
        <w:spacing w:line="360" w:lineRule="auto"/>
        <w:contextualSpacing/>
        <w:rPr>
          <w:rFonts w:ascii="Garamond" w:hAnsi="Garamond"/>
          <w:sz w:val="24"/>
        </w:rPr>
      </w:pPr>
      <w:r>
        <w:rPr>
          <w:bCs/>
        </w:rPr>
        <w:t xml:space="preserve">Scottish Opera Music </w:t>
      </w:r>
      <w:r w:rsidR="00A72454">
        <w:rPr>
          <w:bCs/>
        </w:rPr>
        <w:t xml:space="preserve">Director </w:t>
      </w:r>
      <w:r w:rsidR="00A72454" w:rsidRPr="00A72454">
        <w:rPr>
          <w:b/>
          <w:bCs/>
        </w:rPr>
        <w:t>Stuart Stratford</w:t>
      </w:r>
      <w:r w:rsidR="00A72454">
        <w:rPr>
          <w:bCs/>
        </w:rPr>
        <w:t xml:space="preserve"> conducts a </w:t>
      </w:r>
      <w:r w:rsidR="001F05D2">
        <w:rPr>
          <w:bCs/>
        </w:rPr>
        <w:t xml:space="preserve">dynamic </w:t>
      </w:r>
      <w:r w:rsidR="00E96AF6" w:rsidRPr="00E96AF6">
        <w:rPr>
          <w:bCs/>
        </w:rPr>
        <w:t xml:space="preserve">cast </w:t>
      </w:r>
      <w:r w:rsidR="001F05D2">
        <w:t>that includes Scottish Opera Emerging Artist, </w:t>
      </w:r>
      <w:r w:rsidR="002C327C">
        <w:rPr>
          <w:b/>
          <w:bCs/>
        </w:rPr>
        <w:t>Catriona Hewitson</w:t>
      </w:r>
      <w:r w:rsidR="004E17ED">
        <w:t xml:space="preserve"> as Tytania,</w:t>
      </w:r>
      <w:r w:rsidR="001F05D2">
        <w:t xml:space="preserve"> widely praised for her performances in the Company’s recent productions of </w:t>
      </w:r>
      <w:r w:rsidR="002C327C">
        <w:rPr>
          <w:i/>
          <w:iCs/>
        </w:rPr>
        <w:t xml:space="preserve">The Gondoliers, Utopia, Limited, </w:t>
      </w:r>
      <w:r w:rsidR="002C327C" w:rsidRPr="00910A7C">
        <w:rPr>
          <w:rStyle w:val="Emphasis"/>
          <w:shd w:val="clear" w:color="auto" w:fill="FFFFFF"/>
        </w:rPr>
        <w:t>Così fan tutte</w:t>
      </w:r>
      <w:r w:rsidR="002C327C" w:rsidRPr="00910A7C">
        <w:t xml:space="preserve"> and </w:t>
      </w:r>
      <w:r w:rsidR="002C327C" w:rsidRPr="00910A7C">
        <w:rPr>
          <w:rStyle w:val="Emphasis"/>
          <w:shd w:val="clear" w:color="auto" w:fill="FFFFFF"/>
        </w:rPr>
        <w:t>L’elisir d’amore</w:t>
      </w:r>
      <w:r w:rsidR="004E17ED">
        <w:rPr>
          <w:rStyle w:val="Emphasis"/>
          <w:shd w:val="clear" w:color="auto" w:fill="FFFFFF"/>
        </w:rPr>
        <w:t xml:space="preserve">, </w:t>
      </w:r>
      <w:r w:rsidR="002C327C" w:rsidRPr="00910A7C">
        <w:t>and </w:t>
      </w:r>
      <w:r w:rsidR="002C327C" w:rsidRPr="00910A7C">
        <w:rPr>
          <w:b/>
          <w:bCs/>
        </w:rPr>
        <w:t>David Shipley</w:t>
      </w:r>
      <w:r w:rsidR="002C327C" w:rsidRPr="00910A7C">
        <w:t> (</w:t>
      </w:r>
      <w:r w:rsidR="002C327C" w:rsidRPr="00910A7C">
        <w:rPr>
          <w:i/>
          <w:iCs/>
        </w:rPr>
        <w:t>Rigoletto </w:t>
      </w:r>
      <w:r w:rsidR="002C327C">
        <w:t xml:space="preserve">2018), as Bottom, </w:t>
      </w:r>
      <w:r w:rsidR="002C327C" w:rsidRPr="00910A7C">
        <w:t>alongside </w:t>
      </w:r>
      <w:r w:rsidR="00392B29">
        <w:t xml:space="preserve">internationally acclaimed </w:t>
      </w:r>
      <w:r w:rsidR="002C327C" w:rsidRPr="00910A7C">
        <w:t>countertenor </w:t>
      </w:r>
      <w:r w:rsidR="002C327C" w:rsidRPr="00910A7C">
        <w:rPr>
          <w:b/>
          <w:bCs/>
        </w:rPr>
        <w:t xml:space="preserve">Lawrence Zazzo </w:t>
      </w:r>
      <w:r w:rsidR="002C327C" w:rsidRPr="00910A7C">
        <w:rPr>
          <w:bCs/>
        </w:rPr>
        <w:t xml:space="preserve">as Oberon. </w:t>
      </w:r>
      <w:r w:rsidR="002C327C">
        <w:rPr>
          <w:bCs/>
        </w:rPr>
        <w:t>Also in the cast are</w:t>
      </w:r>
      <w:r w:rsidR="002C327C" w:rsidRPr="00910A7C">
        <w:rPr>
          <w:bCs/>
        </w:rPr>
        <w:t xml:space="preserve"> Scottish tenor and broadcaster, </w:t>
      </w:r>
      <w:r w:rsidR="002C327C" w:rsidRPr="00910A7C">
        <w:rPr>
          <w:b/>
          <w:bCs/>
        </w:rPr>
        <w:t>Jamie MacDougall</w:t>
      </w:r>
      <w:r w:rsidR="002C327C" w:rsidRPr="00910A7C">
        <w:rPr>
          <w:bCs/>
        </w:rPr>
        <w:t xml:space="preserve"> (</w:t>
      </w:r>
      <w:r w:rsidR="002C327C">
        <w:rPr>
          <w:bCs/>
          <w:i/>
        </w:rPr>
        <w:t xml:space="preserve">Falstaff </w:t>
      </w:r>
      <w:r w:rsidR="002C327C" w:rsidRPr="00AA192A">
        <w:rPr>
          <w:bCs/>
        </w:rPr>
        <w:t>2021)</w:t>
      </w:r>
      <w:r w:rsidR="002C327C" w:rsidRPr="00910A7C">
        <w:rPr>
          <w:bCs/>
        </w:rPr>
        <w:t xml:space="preserve">; former Scottish Opera Emerging Artist </w:t>
      </w:r>
      <w:r w:rsidR="002C327C" w:rsidRPr="00D80DD3">
        <w:rPr>
          <w:b/>
        </w:rPr>
        <w:t>Elgan Llŷr Thomas</w:t>
      </w:r>
      <w:r w:rsidR="002C327C" w:rsidRPr="00910A7C">
        <w:rPr>
          <w:bCs/>
        </w:rPr>
        <w:t xml:space="preserve"> </w:t>
      </w:r>
      <w:r w:rsidR="002C327C" w:rsidRPr="00AA192A">
        <w:rPr>
          <w:bCs/>
        </w:rPr>
        <w:t>(</w:t>
      </w:r>
      <w:r w:rsidR="002C327C" w:rsidRPr="00AA192A">
        <w:rPr>
          <w:bCs/>
          <w:i/>
        </w:rPr>
        <w:t>Falstaff</w:t>
      </w:r>
      <w:r w:rsidR="002C327C" w:rsidRPr="00AA192A">
        <w:rPr>
          <w:bCs/>
        </w:rPr>
        <w:t xml:space="preserve"> 2021);</w:t>
      </w:r>
      <w:r w:rsidR="002C327C" w:rsidRPr="00910A7C">
        <w:rPr>
          <w:bCs/>
        </w:rPr>
        <w:t xml:space="preserve"> </w:t>
      </w:r>
      <w:r w:rsidR="002C327C" w:rsidRPr="00910A7C">
        <w:rPr>
          <w:b/>
          <w:bCs/>
        </w:rPr>
        <w:t>Dingle Yandell</w:t>
      </w:r>
      <w:r w:rsidR="002C327C" w:rsidRPr="00910A7C">
        <w:rPr>
          <w:bCs/>
        </w:rPr>
        <w:t xml:space="preserve"> (</w:t>
      </w:r>
      <w:r w:rsidR="002C327C" w:rsidRPr="00910A7C">
        <w:rPr>
          <w:bCs/>
          <w:i/>
        </w:rPr>
        <w:t>Tosca</w:t>
      </w:r>
      <w:r w:rsidR="002C327C" w:rsidRPr="00910A7C">
        <w:rPr>
          <w:bCs/>
        </w:rPr>
        <w:t xml:space="preserve"> 2019); </w:t>
      </w:r>
      <w:r w:rsidR="002C327C" w:rsidRPr="00910A7C">
        <w:rPr>
          <w:b/>
          <w:bCs/>
        </w:rPr>
        <w:t xml:space="preserve">Jonathan McGovern </w:t>
      </w:r>
      <w:r w:rsidR="002C327C" w:rsidRPr="00924D26">
        <w:rPr>
          <w:bCs/>
        </w:rPr>
        <w:t>(</w:t>
      </w:r>
      <w:r w:rsidR="002C327C" w:rsidRPr="00924D26">
        <w:rPr>
          <w:bCs/>
          <w:i/>
        </w:rPr>
        <w:t>The Telephone</w:t>
      </w:r>
      <w:r w:rsidR="002C327C" w:rsidRPr="00924D26">
        <w:rPr>
          <w:bCs/>
        </w:rPr>
        <w:t xml:space="preserve"> 2020)</w:t>
      </w:r>
      <w:r w:rsidR="002C327C" w:rsidRPr="00910A7C">
        <w:rPr>
          <w:b/>
          <w:bCs/>
        </w:rPr>
        <w:t xml:space="preserve"> </w:t>
      </w:r>
      <w:r w:rsidR="002C327C" w:rsidRPr="00910A7C">
        <w:rPr>
          <w:bCs/>
        </w:rPr>
        <w:t>and</w:t>
      </w:r>
      <w:r w:rsidR="002C327C">
        <w:rPr>
          <w:bCs/>
        </w:rPr>
        <w:t xml:space="preserve"> 2021/22</w:t>
      </w:r>
      <w:r w:rsidR="002C327C" w:rsidRPr="00910A7C">
        <w:rPr>
          <w:bCs/>
        </w:rPr>
        <w:t xml:space="preserve"> Emerging Artists, </w:t>
      </w:r>
      <w:r w:rsidR="002C327C" w:rsidRPr="00910A7C">
        <w:rPr>
          <w:b/>
          <w:bCs/>
        </w:rPr>
        <w:t>Lea Shaw</w:t>
      </w:r>
      <w:r w:rsidR="002C327C" w:rsidRPr="00910A7C">
        <w:rPr>
          <w:bCs/>
        </w:rPr>
        <w:t xml:space="preserve"> </w:t>
      </w:r>
      <w:r w:rsidR="0072588A">
        <w:rPr>
          <w:bCs/>
        </w:rPr>
        <w:t>(</w:t>
      </w:r>
      <w:r w:rsidR="0072588A" w:rsidRPr="0072588A">
        <w:rPr>
          <w:bCs/>
          <w:i/>
        </w:rPr>
        <w:t>Opera Highlights</w:t>
      </w:r>
      <w:r w:rsidR="0072588A">
        <w:rPr>
          <w:bCs/>
        </w:rPr>
        <w:t xml:space="preserve"> 2021) </w:t>
      </w:r>
      <w:r w:rsidR="002C327C" w:rsidRPr="00910A7C">
        <w:rPr>
          <w:bCs/>
        </w:rPr>
        <w:t xml:space="preserve">and </w:t>
      </w:r>
      <w:r w:rsidR="002C327C" w:rsidRPr="00910A7C">
        <w:rPr>
          <w:b/>
          <w:bCs/>
        </w:rPr>
        <w:t>Glen Cunningham</w:t>
      </w:r>
      <w:r w:rsidR="0072588A">
        <w:rPr>
          <w:bCs/>
        </w:rPr>
        <w:t xml:space="preserve"> (</w:t>
      </w:r>
      <w:r w:rsidR="0072588A" w:rsidRPr="0072588A">
        <w:rPr>
          <w:bCs/>
          <w:i/>
        </w:rPr>
        <w:t>Utopia, Limited</w:t>
      </w:r>
      <w:r w:rsidR="0072588A">
        <w:rPr>
          <w:bCs/>
        </w:rPr>
        <w:t xml:space="preserve"> 2021). </w:t>
      </w:r>
      <w:r w:rsidR="002C327C" w:rsidRPr="00D518BA">
        <w:rPr>
          <w:bCs/>
        </w:rPr>
        <w:t>They ar</w:t>
      </w:r>
      <w:r w:rsidR="00681227">
        <w:rPr>
          <w:bCs/>
        </w:rPr>
        <w:t xml:space="preserve">e joined by a </w:t>
      </w:r>
      <w:r w:rsidR="00D518BA" w:rsidRPr="00D518BA">
        <w:rPr>
          <w:bCs/>
        </w:rPr>
        <w:t>children’s chorus, who range in age from nine to 13, and are from all over Scotland, including Glasgow, the Borders and Fife.</w:t>
      </w:r>
    </w:p>
    <w:p w:rsidR="002C327C" w:rsidRPr="00910A7C" w:rsidRDefault="002C327C" w:rsidP="00D518BA">
      <w:pPr>
        <w:spacing w:line="360" w:lineRule="auto"/>
        <w:contextualSpacing/>
        <w:rPr>
          <w:bCs/>
        </w:rPr>
      </w:pPr>
    </w:p>
    <w:p w:rsidR="002C327C" w:rsidRPr="000D24D1" w:rsidRDefault="002C327C" w:rsidP="00D518BA">
      <w:pPr>
        <w:spacing w:line="360" w:lineRule="auto"/>
        <w:contextualSpacing/>
        <w:jc w:val="both"/>
      </w:pPr>
      <w:r w:rsidRPr="009848A9">
        <w:lastRenderedPageBreak/>
        <w:t xml:space="preserve">Set in a post-war world, designs for the production are by </w:t>
      </w:r>
      <w:r w:rsidRPr="009848A9">
        <w:rPr>
          <w:b/>
        </w:rPr>
        <w:t>Tom Piper</w:t>
      </w:r>
      <w:r w:rsidRPr="009848A9">
        <w:t xml:space="preserve">, famed for the </w:t>
      </w:r>
      <w:r w:rsidRPr="009848A9">
        <w:rPr>
          <w:i/>
        </w:rPr>
        <w:t>Blood Swept Lands and Seas of Red</w:t>
      </w:r>
      <w:r>
        <w:t xml:space="preserve"> installation at the Tower of London. </w:t>
      </w:r>
      <w:r w:rsidR="00767210">
        <w:t xml:space="preserve">It also features puppetry by </w:t>
      </w:r>
      <w:r w:rsidR="00767210" w:rsidRPr="00A20F5A">
        <w:rPr>
          <w:b/>
        </w:rPr>
        <w:t>Rachael Canning</w:t>
      </w:r>
      <w:r w:rsidR="00767210">
        <w:t xml:space="preserve">, an award-winning set, costume and puppetry </w:t>
      </w:r>
      <w:r w:rsidR="005F2201">
        <w:t xml:space="preserve">designer/ director for theatre, who </w:t>
      </w:r>
      <w:r w:rsidR="00D2757F">
        <w:t xml:space="preserve">has previously worked with </w:t>
      </w:r>
      <w:r w:rsidR="00A20F5A">
        <w:t xml:space="preserve">companies including </w:t>
      </w:r>
      <w:r w:rsidR="005F2201">
        <w:t>Citizen</w:t>
      </w:r>
      <w:r w:rsidR="00D2757F">
        <w:t xml:space="preserve">s Theatre, Northern Ballet and The Globe Theatre. </w:t>
      </w:r>
    </w:p>
    <w:p w:rsidR="0011274A" w:rsidRPr="005221C3" w:rsidRDefault="0011274A" w:rsidP="004E17ED">
      <w:pPr>
        <w:spacing w:line="360" w:lineRule="auto"/>
        <w:contextualSpacing/>
        <w:rPr>
          <w:szCs w:val="22"/>
        </w:rPr>
      </w:pPr>
    </w:p>
    <w:p w:rsidR="004A660B" w:rsidRPr="004E17ED" w:rsidRDefault="00AB4EDE" w:rsidP="004E17ED">
      <w:pPr>
        <w:spacing w:line="360" w:lineRule="auto"/>
        <w:contextualSpacing/>
        <w:rPr>
          <w:rFonts w:ascii="Calibri" w:hAnsi="Calibri" w:cs="Calibri"/>
          <w:szCs w:val="22"/>
        </w:rPr>
      </w:pPr>
      <w:r w:rsidRPr="005221C3">
        <w:rPr>
          <w:szCs w:val="22"/>
        </w:rPr>
        <w:t>Director</w:t>
      </w:r>
      <w:r w:rsidRPr="005221C3">
        <w:rPr>
          <w:b/>
          <w:szCs w:val="22"/>
        </w:rPr>
        <w:t xml:space="preserve"> </w:t>
      </w:r>
      <w:r w:rsidR="00E96AF6" w:rsidRPr="005221C3">
        <w:rPr>
          <w:b/>
          <w:szCs w:val="22"/>
        </w:rPr>
        <w:t xml:space="preserve">Dominic Hill </w:t>
      </w:r>
      <w:r w:rsidR="00412B2C" w:rsidRPr="005221C3">
        <w:rPr>
          <w:szCs w:val="22"/>
        </w:rPr>
        <w:t xml:space="preserve">said: </w:t>
      </w:r>
      <w:r w:rsidR="004E17ED">
        <w:t>‘We were all devastated last year to have to stop rehearsals for this production, so I am delighted to be able to return to this wonderful opera to finally bring it to the stage. We discovered such joy, playfulness and passion in rehearsals last year which I hope with our wonderful new cast will allow us to finish the journey.’</w:t>
      </w:r>
    </w:p>
    <w:p w:rsidR="0055018B" w:rsidRDefault="0055018B" w:rsidP="0055018B">
      <w:pPr>
        <w:spacing w:line="360" w:lineRule="auto"/>
        <w:contextualSpacing/>
        <w:rPr>
          <w:szCs w:val="22"/>
        </w:rPr>
      </w:pPr>
    </w:p>
    <w:p w:rsidR="0055018B" w:rsidRDefault="0055018B" w:rsidP="0055018B">
      <w:pPr>
        <w:spacing w:line="360" w:lineRule="auto"/>
        <w:contextualSpacing/>
        <w:rPr>
          <w:rFonts w:ascii="Calibri" w:hAnsi="Calibri" w:cs="Calibri"/>
          <w:szCs w:val="22"/>
        </w:rPr>
      </w:pPr>
      <w:r>
        <w:rPr>
          <w:szCs w:val="22"/>
        </w:rPr>
        <w:t xml:space="preserve">Scottish Opera Music Director </w:t>
      </w:r>
      <w:r w:rsidRPr="0055018B">
        <w:rPr>
          <w:b/>
          <w:szCs w:val="22"/>
        </w:rPr>
        <w:t>Stuart Stratford</w:t>
      </w:r>
      <w:r>
        <w:rPr>
          <w:szCs w:val="22"/>
        </w:rPr>
        <w:t xml:space="preserve"> added: ‘</w:t>
      </w:r>
      <w:r>
        <w:t xml:space="preserve">From the glistening glissandi of the strings to the pungent aroma of the solo trombone, it is easy to understand why </w:t>
      </w:r>
      <w:r w:rsidRPr="0055018B">
        <w:rPr>
          <w:i/>
        </w:rPr>
        <w:t>A Midsummer Night’s Dream</w:t>
      </w:r>
      <w:r>
        <w:t xml:space="preserve"> is viewed as a masterclass in orchestration and economy of gesture. With such minimal material, Britten can summon the mystery of the forest, effortlessly transition into the magic realm of Oberon and then collapse into the bustle and organised chaos of the amateur players. All of the vocal writing is exquisitely crafted, and it is true to say that the score is held dear by all those who have the fortune to bring this life affirming comedy to the stage.’ </w:t>
      </w:r>
    </w:p>
    <w:p w:rsidR="004D19AE" w:rsidRPr="00226CAE" w:rsidRDefault="004D19AE" w:rsidP="00226CAE">
      <w:pPr>
        <w:spacing w:line="360" w:lineRule="auto"/>
        <w:contextualSpacing/>
        <w:rPr>
          <w:szCs w:val="22"/>
        </w:rPr>
      </w:pPr>
    </w:p>
    <w:p w:rsidR="00911FD0" w:rsidRDefault="002469B2" w:rsidP="00504139">
      <w:pPr>
        <w:spacing w:line="360" w:lineRule="auto"/>
        <w:contextualSpacing/>
        <w:rPr>
          <w:szCs w:val="22"/>
        </w:rPr>
      </w:pPr>
      <w:r w:rsidRPr="00226CAE">
        <w:rPr>
          <w:szCs w:val="22"/>
        </w:rPr>
        <w:t xml:space="preserve">Audience members with </w:t>
      </w:r>
      <w:r w:rsidR="0048066A" w:rsidRPr="00226CAE">
        <w:rPr>
          <w:szCs w:val="22"/>
        </w:rPr>
        <w:t xml:space="preserve">a </w:t>
      </w:r>
      <w:r w:rsidR="00F57281" w:rsidRPr="00226CAE">
        <w:rPr>
          <w:szCs w:val="22"/>
        </w:rPr>
        <w:t>visual</w:t>
      </w:r>
      <w:r w:rsidR="0048066A" w:rsidRPr="00226CAE">
        <w:rPr>
          <w:szCs w:val="22"/>
        </w:rPr>
        <w:t xml:space="preserve"> impairment</w:t>
      </w:r>
      <w:r w:rsidR="00AD212E" w:rsidRPr="00226CAE">
        <w:rPr>
          <w:szCs w:val="22"/>
        </w:rPr>
        <w:t xml:space="preserve"> can enjoy the full opera experience at audio-described performances, which have a live commentary describing the action on stage without compromising the music. </w:t>
      </w:r>
    </w:p>
    <w:p w:rsidR="003333E7" w:rsidRDefault="003333E7" w:rsidP="00504139">
      <w:pPr>
        <w:spacing w:line="360" w:lineRule="auto"/>
        <w:contextualSpacing/>
        <w:rPr>
          <w:szCs w:val="22"/>
        </w:rPr>
      </w:pPr>
    </w:p>
    <w:p w:rsidR="00911FD0" w:rsidRDefault="00134304" w:rsidP="00504139">
      <w:pPr>
        <w:spacing w:line="360" w:lineRule="auto"/>
        <w:rPr>
          <w:iCs/>
          <w:lang w:val="en-US"/>
        </w:rPr>
      </w:pPr>
      <w:r w:rsidRPr="00134304">
        <w:rPr>
          <w:i/>
          <w:iCs/>
          <w:lang w:val="en-US"/>
        </w:rPr>
        <w:t>A Midsummer Night’s Dream</w:t>
      </w:r>
      <w:r w:rsidR="00815444">
        <w:rPr>
          <w:iCs/>
          <w:lang w:val="en-US"/>
        </w:rPr>
        <w:t xml:space="preserve"> is supported by Scottish Opera’s</w:t>
      </w:r>
      <w:r>
        <w:rPr>
          <w:iCs/>
          <w:lang w:val="en-US"/>
        </w:rPr>
        <w:t xml:space="preserve"> Alexander Gibson Circle.</w:t>
      </w:r>
    </w:p>
    <w:p w:rsidR="00134304" w:rsidRPr="00504139" w:rsidRDefault="00134304" w:rsidP="00504139">
      <w:pPr>
        <w:spacing w:line="360" w:lineRule="auto"/>
        <w:rPr>
          <w:bCs/>
          <w:u w:val="single"/>
        </w:rPr>
      </w:pPr>
    </w:p>
    <w:p w:rsidR="00504139" w:rsidRDefault="00B30E43" w:rsidP="00504139">
      <w:pPr>
        <w:spacing w:line="360" w:lineRule="auto"/>
        <w:rPr>
          <w:bCs/>
          <w:u w:val="single"/>
        </w:rPr>
      </w:pPr>
      <w:r w:rsidRPr="00B30E43">
        <w:rPr>
          <w:bCs/>
          <w:i/>
          <w:u w:val="single"/>
        </w:rPr>
        <w:t>A Midsummer Night’s Dream</w:t>
      </w:r>
      <w:r>
        <w:rPr>
          <w:bCs/>
          <w:u w:val="single"/>
        </w:rPr>
        <w:t xml:space="preserve"> c</w:t>
      </w:r>
      <w:r w:rsidR="00504139" w:rsidRPr="00504139">
        <w:rPr>
          <w:bCs/>
          <w:u w:val="single"/>
        </w:rPr>
        <w:t xml:space="preserve">ast </w:t>
      </w:r>
      <w:r>
        <w:rPr>
          <w:bCs/>
          <w:u w:val="single"/>
        </w:rPr>
        <w:t>l</w:t>
      </w:r>
      <w:r w:rsidR="000419DF">
        <w:rPr>
          <w:bCs/>
          <w:u w:val="single"/>
        </w:rPr>
        <w:t>ist</w:t>
      </w:r>
    </w:p>
    <w:p w:rsidR="00AD301B" w:rsidRDefault="00AD301B" w:rsidP="00504139">
      <w:pPr>
        <w:spacing w:line="360" w:lineRule="auto"/>
        <w:rPr>
          <w:bCs/>
          <w:u w:val="single"/>
        </w:rPr>
      </w:pPr>
    </w:p>
    <w:p w:rsidR="002C327C" w:rsidRDefault="00100984" w:rsidP="00100984">
      <w:pPr>
        <w:spacing w:line="360" w:lineRule="auto"/>
        <w:rPr>
          <w:b/>
          <w:bCs/>
        </w:rPr>
      </w:pPr>
      <w:r w:rsidRPr="00EB4C24">
        <w:rPr>
          <w:bCs/>
        </w:rPr>
        <w:t>Oberon</w:t>
      </w:r>
      <w:r w:rsidRPr="00EB4C24">
        <w:rPr>
          <w:bCs/>
        </w:rPr>
        <w:tab/>
      </w:r>
      <w:r w:rsidRPr="00EB4C24">
        <w:rPr>
          <w:bCs/>
        </w:rPr>
        <w:tab/>
      </w:r>
      <w:r w:rsidRPr="00EB4C24">
        <w:rPr>
          <w:bCs/>
        </w:rPr>
        <w:tab/>
      </w:r>
      <w:r w:rsidRPr="00EB4C24">
        <w:rPr>
          <w:bCs/>
        </w:rPr>
        <w:tab/>
      </w:r>
      <w:r w:rsidRPr="00EB4C24">
        <w:rPr>
          <w:bCs/>
        </w:rPr>
        <w:tab/>
      </w:r>
      <w:r>
        <w:rPr>
          <w:bCs/>
        </w:rPr>
        <w:tab/>
      </w:r>
      <w:r w:rsidR="002C327C">
        <w:rPr>
          <w:b/>
          <w:bCs/>
        </w:rPr>
        <w:t>Lawrence Zazzo</w:t>
      </w:r>
    </w:p>
    <w:p w:rsidR="00100984" w:rsidRPr="00EB4C24" w:rsidRDefault="00100984" w:rsidP="00100984">
      <w:pPr>
        <w:spacing w:line="360" w:lineRule="auto"/>
        <w:rPr>
          <w:bCs/>
        </w:rPr>
      </w:pPr>
      <w:r w:rsidRPr="00EB4C24">
        <w:rPr>
          <w:bCs/>
        </w:rPr>
        <w:t>Tytania</w:t>
      </w:r>
      <w:r w:rsidRPr="00EB4C24">
        <w:rPr>
          <w:bCs/>
        </w:rPr>
        <w:tab/>
      </w:r>
      <w:r w:rsidRPr="00EB4C24">
        <w:rPr>
          <w:bCs/>
        </w:rPr>
        <w:tab/>
      </w:r>
      <w:r w:rsidRPr="00EB4C24">
        <w:rPr>
          <w:bCs/>
        </w:rPr>
        <w:tab/>
      </w:r>
      <w:r w:rsidRPr="00EB4C24">
        <w:rPr>
          <w:bCs/>
        </w:rPr>
        <w:tab/>
      </w:r>
      <w:r w:rsidRPr="00EB4C24">
        <w:rPr>
          <w:bCs/>
        </w:rPr>
        <w:tab/>
      </w:r>
      <w:r>
        <w:rPr>
          <w:bCs/>
        </w:rPr>
        <w:tab/>
      </w:r>
      <w:r w:rsidR="002C327C">
        <w:rPr>
          <w:b/>
          <w:bCs/>
        </w:rPr>
        <w:t>Catriona Hewitson</w:t>
      </w:r>
      <w:r w:rsidR="002A0385">
        <w:rPr>
          <w:b/>
          <w:bCs/>
        </w:rPr>
        <w:t>*</w:t>
      </w:r>
      <w:r w:rsidR="002C327C">
        <w:rPr>
          <w:b/>
          <w:bCs/>
        </w:rPr>
        <w:t xml:space="preserve"> </w:t>
      </w:r>
      <w:r>
        <w:rPr>
          <w:b/>
          <w:bCs/>
        </w:rPr>
        <w:t xml:space="preserve"> </w:t>
      </w:r>
    </w:p>
    <w:p w:rsidR="00100984" w:rsidRPr="00EB4C24" w:rsidRDefault="00100984" w:rsidP="00100984">
      <w:pPr>
        <w:spacing w:line="360" w:lineRule="auto"/>
        <w:rPr>
          <w:bCs/>
        </w:rPr>
      </w:pPr>
      <w:r w:rsidRPr="001F1421">
        <w:rPr>
          <w:bCs/>
        </w:rPr>
        <w:t xml:space="preserve">Hippolyta </w:t>
      </w:r>
      <w:r w:rsidRPr="001F1421">
        <w:rPr>
          <w:bCs/>
        </w:rPr>
        <w:tab/>
      </w:r>
      <w:r>
        <w:rPr>
          <w:b/>
          <w:bCs/>
        </w:rPr>
        <w:tab/>
      </w:r>
      <w:r>
        <w:rPr>
          <w:b/>
          <w:bCs/>
        </w:rPr>
        <w:tab/>
      </w:r>
      <w:r>
        <w:rPr>
          <w:b/>
          <w:bCs/>
        </w:rPr>
        <w:tab/>
      </w:r>
      <w:r>
        <w:rPr>
          <w:b/>
          <w:bCs/>
        </w:rPr>
        <w:tab/>
      </w:r>
      <w:r>
        <w:rPr>
          <w:b/>
          <w:bCs/>
        </w:rPr>
        <w:tab/>
      </w:r>
      <w:r w:rsidR="00541AAD">
        <w:rPr>
          <w:b/>
          <w:bCs/>
        </w:rPr>
        <w:t xml:space="preserve">Annie Reilly </w:t>
      </w:r>
    </w:p>
    <w:p w:rsidR="00100984" w:rsidRDefault="00100984" w:rsidP="00100984">
      <w:pPr>
        <w:spacing w:line="360" w:lineRule="auto"/>
        <w:rPr>
          <w:b/>
          <w:bCs/>
        </w:rPr>
      </w:pPr>
      <w:r w:rsidRPr="00EB4C24">
        <w:rPr>
          <w:bCs/>
        </w:rPr>
        <w:t>Theseus</w:t>
      </w:r>
      <w:r w:rsidRPr="00EB4C24">
        <w:rPr>
          <w:bCs/>
        </w:rPr>
        <w:tab/>
      </w:r>
      <w:r w:rsidRPr="00EB4C24">
        <w:rPr>
          <w:bCs/>
        </w:rPr>
        <w:tab/>
      </w:r>
      <w:r w:rsidRPr="00EB4C24">
        <w:rPr>
          <w:bCs/>
        </w:rPr>
        <w:tab/>
      </w:r>
      <w:r w:rsidRPr="00EB4C24">
        <w:rPr>
          <w:bCs/>
        </w:rPr>
        <w:tab/>
      </w:r>
      <w:r w:rsidRPr="00EB4C24">
        <w:rPr>
          <w:bCs/>
        </w:rPr>
        <w:tab/>
      </w:r>
      <w:r>
        <w:rPr>
          <w:bCs/>
        </w:rPr>
        <w:tab/>
      </w:r>
      <w:r w:rsidR="002A0385">
        <w:rPr>
          <w:b/>
          <w:bCs/>
        </w:rPr>
        <w:t xml:space="preserve">Lancelot Nomura </w:t>
      </w:r>
    </w:p>
    <w:p w:rsidR="00100984" w:rsidRPr="002A0385" w:rsidRDefault="00100984" w:rsidP="00100984">
      <w:pPr>
        <w:spacing w:line="360" w:lineRule="auto"/>
        <w:rPr>
          <w:b/>
          <w:bCs/>
        </w:rPr>
      </w:pPr>
      <w:r w:rsidRPr="00BE4299">
        <w:rPr>
          <w:bCs/>
        </w:rPr>
        <w:t>Lysander</w:t>
      </w:r>
      <w:r>
        <w:rPr>
          <w:b/>
          <w:bCs/>
        </w:rPr>
        <w:tab/>
      </w:r>
      <w:r>
        <w:rPr>
          <w:b/>
          <w:bCs/>
        </w:rPr>
        <w:tab/>
      </w:r>
      <w:r>
        <w:rPr>
          <w:b/>
          <w:bCs/>
        </w:rPr>
        <w:tab/>
      </w:r>
      <w:r>
        <w:rPr>
          <w:b/>
          <w:bCs/>
        </w:rPr>
        <w:tab/>
      </w:r>
      <w:r>
        <w:rPr>
          <w:b/>
          <w:bCs/>
        </w:rPr>
        <w:tab/>
      </w:r>
      <w:r>
        <w:rPr>
          <w:b/>
          <w:bCs/>
        </w:rPr>
        <w:tab/>
      </w:r>
      <w:r w:rsidR="002A0385" w:rsidRPr="002A0385">
        <w:rPr>
          <w:b/>
        </w:rPr>
        <w:t>Elgan Llŷr Thomas</w:t>
      </w:r>
      <w:r w:rsidRPr="002A0385">
        <w:rPr>
          <w:b/>
          <w:bCs/>
        </w:rPr>
        <w:t xml:space="preserve"> </w:t>
      </w:r>
    </w:p>
    <w:p w:rsidR="00100984" w:rsidRPr="00EB4C24" w:rsidRDefault="00100984" w:rsidP="00100984">
      <w:pPr>
        <w:spacing w:line="360" w:lineRule="auto"/>
        <w:rPr>
          <w:bCs/>
        </w:rPr>
      </w:pPr>
      <w:r w:rsidRPr="00EB4C24">
        <w:rPr>
          <w:bCs/>
        </w:rPr>
        <w:t>Demetrius</w:t>
      </w:r>
      <w:r w:rsidRPr="00EB4C24">
        <w:rPr>
          <w:bCs/>
        </w:rPr>
        <w:tab/>
      </w:r>
      <w:r w:rsidRPr="00EB4C24">
        <w:rPr>
          <w:bCs/>
        </w:rPr>
        <w:tab/>
      </w:r>
      <w:r w:rsidRPr="00EB4C24">
        <w:rPr>
          <w:bCs/>
        </w:rPr>
        <w:tab/>
      </w:r>
      <w:r w:rsidRPr="00EB4C24">
        <w:rPr>
          <w:bCs/>
        </w:rPr>
        <w:tab/>
      </w:r>
      <w:r w:rsidRPr="00EB4C24">
        <w:rPr>
          <w:bCs/>
        </w:rPr>
        <w:tab/>
      </w:r>
      <w:r>
        <w:rPr>
          <w:bCs/>
        </w:rPr>
        <w:tab/>
      </w:r>
      <w:r w:rsidR="002A0385" w:rsidRPr="002A0385">
        <w:rPr>
          <w:b/>
        </w:rPr>
        <w:t>Jonathan McGovern</w:t>
      </w:r>
    </w:p>
    <w:p w:rsidR="00100984" w:rsidRDefault="00100984" w:rsidP="00100984">
      <w:pPr>
        <w:spacing w:line="360" w:lineRule="auto"/>
        <w:rPr>
          <w:b/>
          <w:bCs/>
        </w:rPr>
      </w:pPr>
      <w:r w:rsidRPr="00BE4299">
        <w:rPr>
          <w:bCs/>
        </w:rPr>
        <w:t>Hermia</w:t>
      </w:r>
      <w:r>
        <w:rPr>
          <w:b/>
          <w:bCs/>
        </w:rPr>
        <w:tab/>
      </w:r>
      <w:r>
        <w:rPr>
          <w:b/>
          <w:bCs/>
        </w:rPr>
        <w:tab/>
      </w:r>
      <w:r>
        <w:rPr>
          <w:b/>
          <w:bCs/>
        </w:rPr>
        <w:tab/>
      </w:r>
      <w:r>
        <w:rPr>
          <w:b/>
          <w:bCs/>
        </w:rPr>
        <w:tab/>
      </w:r>
      <w:r>
        <w:rPr>
          <w:b/>
          <w:bCs/>
        </w:rPr>
        <w:tab/>
      </w:r>
      <w:r>
        <w:rPr>
          <w:b/>
          <w:bCs/>
        </w:rPr>
        <w:tab/>
      </w:r>
      <w:r>
        <w:rPr>
          <w:b/>
          <w:bCs/>
        </w:rPr>
        <w:tab/>
      </w:r>
      <w:r w:rsidR="008B2100">
        <w:rPr>
          <w:b/>
          <w:bCs/>
        </w:rPr>
        <w:t>Lea Shaw*</w:t>
      </w:r>
    </w:p>
    <w:p w:rsidR="00100984" w:rsidRPr="00EB4C24" w:rsidRDefault="00100984" w:rsidP="00100984">
      <w:pPr>
        <w:spacing w:line="360" w:lineRule="auto"/>
        <w:rPr>
          <w:bCs/>
        </w:rPr>
      </w:pPr>
      <w:r w:rsidRPr="00EB4C24">
        <w:rPr>
          <w:bCs/>
        </w:rPr>
        <w:t>Helena</w:t>
      </w:r>
      <w:r w:rsidRPr="00EB4C24">
        <w:rPr>
          <w:bCs/>
        </w:rPr>
        <w:tab/>
      </w:r>
      <w:r w:rsidRPr="00EB4C24">
        <w:rPr>
          <w:bCs/>
        </w:rPr>
        <w:tab/>
      </w:r>
      <w:r w:rsidRPr="00EB4C24">
        <w:rPr>
          <w:bCs/>
        </w:rPr>
        <w:tab/>
      </w:r>
      <w:r w:rsidRPr="00EB4C24">
        <w:rPr>
          <w:bCs/>
        </w:rPr>
        <w:tab/>
      </w:r>
      <w:r w:rsidRPr="00EB4C24">
        <w:rPr>
          <w:bCs/>
        </w:rPr>
        <w:tab/>
      </w:r>
      <w:r>
        <w:rPr>
          <w:bCs/>
        </w:rPr>
        <w:tab/>
      </w:r>
      <w:r>
        <w:rPr>
          <w:bCs/>
        </w:rPr>
        <w:tab/>
      </w:r>
      <w:r w:rsidRPr="00D5228E">
        <w:rPr>
          <w:b/>
          <w:bCs/>
        </w:rPr>
        <w:t>Charlie Drummond</w:t>
      </w:r>
    </w:p>
    <w:p w:rsidR="00EB4C24" w:rsidRDefault="00EB4C24" w:rsidP="000419DF">
      <w:pPr>
        <w:spacing w:line="360" w:lineRule="auto"/>
        <w:rPr>
          <w:b/>
          <w:bCs/>
        </w:rPr>
      </w:pPr>
      <w:r w:rsidRPr="00EB4C24">
        <w:rPr>
          <w:bCs/>
        </w:rPr>
        <w:t xml:space="preserve">Bottom </w:t>
      </w:r>
      <w:r w:rsidR="000419DF" w:rsidRPr="00EB4C24">
        <w:rPr>
          <w:bCs/>
        </w:rPr>
        <w:tab/>
      </w:r>
      <w:r w:rsidR="000419DF" w:rsidRPr="00EB4C24">
        <w:rPr>
          <w:bCs/>
        </w:rPr>
        <w:tab/>
      </w:r>
      <w:r w:rsidR="000419DF" w:rsidRPr="00EB4C24">
        <w:rPr>
          <w:bCs/>
        </w:rPr>
        <w:tab/>
      </w:r>
      <w:r w:rsidR="000419DF" w:rsidRPr="00EB4C24">
        <w:rPr>
          <w:bCs/>
        </w:rPr>
        <w:tab/>
      </w:r>
      <w:r w:rsidR="007A6F53" w:rsidRPr="00EB4C24">
        <w:rPr>
          <w:bCs/>
        </w:rPr>
        <w:tab/>
      </w:r>
      <w:r w:rsidRPr="00EB4C24">
        <w:rPr>
          <w:bCs/>
        </w:rPr>
        <w:t xml:space="preserve"> </w:t>
      </w:r>
      <w:r w:rsidR="00D5228E">
        <w:rPr>
          <w:bCs/>
        </w:rPr>
        <w:tab/>
      </w:r>
      <w:r w:rsidRPr="00D5228E">
        <w:rPr>
          <w:b/>
          <w:bCs/>
        </w:rPr>
        <w:t>David Shipley</w:t>
      </w:r>
    </w:p>
    <w:p w:rsidR="00100984" w:rsidRDefault="00100984" w:rsidP="000419DF">
      <w:pPr>
        <w:spacing w:line="360" w:lineRule="auto"/>
        <w:rPr>
          <w:b/>
          <w:bCs/>
        </w:rPr>
      </w:pPr>
      <w:r w:rsidRPr="00100984">
        <w:rPr>
          <w:bCs/>
        </w:rPr>
        <w:t xml:space="preserve">Quince </w:t>
      </w:r>
      <w:r>
        <w:rPr>
          <w:b/>
          <w:bCs/>
        </w:rPr>
        <w:tab/>
      </w:r>
      <w:r>
        <w:rPr>
          <w:b/>
          <w:bCs/>
        </w:rPr>
        <w:tab/>
      </w:r>
      <w:r>
        <w:rPr>
          <w:b/>
          <w:bCs/>
        </w:rPr>
        <w:tab/>
      </w:r>
      <w:r>
        <w:rPr>
          <w:b/>
          <w:bCs/>
        </w:rPr>
        <w:tab/>
      </w:r>
      <w:r>
        <w:rPr>
          <w:b/>
          <w:bCs/>
        </w:rPr>
        <w:tab/>
      </w:r>
      <w:r>
        <w:rPr>
          <w:b/>
          <w:bCs/>
        </w:rPr>
        <w:tab/>
        <w:t>John Molloy</w:t>
      </w:r>
    </w:p>
    <w:p w:rsidR="00100984" w:rsidRPr="00EB4C24" w:rsidRDefault="00100984" w:rsidP="002A0385">
      <w:pPr>
        <w:spacing w:line="360" w:lineRule="auto"/>
        <w:rPr>
          <w:bCs/>
        </w:rPr>
      </w:pPr>
      <w:r w:rsidRPr="00EB4C24">
        <w:rPr>
          <w:bCs/>
        </w:rPr>
        <w:t>Flute</w:t>
      </w:r>
      <w:r w:rsidRPr="00EB4C24">
        <w:rPr>
          <w:bCs/>
        </w:rPr>
        <w:tab/>
      </w:r>
      <w:r w:rsidRPr="00EB4C24">
        <w:rPr>
          <w:bCs/>
        </w:rPr>
        <w:tab/>
      </w:r>
      <w:r w:rsidRPr="00EB4C24">
        <w:rPr>
          <w:bCs/>
        </w:rPr>
        <w:tab/>
      </w:r>
      <w:r w:rsidRPr="00EB4C24">
        <w:rPr>
          <w:bCs/>
        </w:rPr>
        <w:tab/>
      </w:r>
      <w:r w:rsidRPr="00EB4C24">
        <w:rPr>
          <w:bCs/>
        </w:rPr>
        <w:tab/>
      </w:r>
      <w:r w:rsidRPr="00EB4C24">
        <w:rPr>
          <w:bCs/>
        </w:rPr>
        <w:tab/>
      </w:r>
      <w:r>
        <w:rPr>
          <w:bCs/>
        </w:rPr>
        <w:tab/>
      </w:r>
      <w:r w:rsidR="002A0385" w:rsidRPr="002A0385">
        <w:rPr>
          <w:b/>
        </w:rPr>
        <w:t>Glen Cunningham</w:t>
      </w:r>
      <w:r w:rsidR="00392B29">
        <w:rPr>
          <w:b/>
        </w:rPr>
        <w:t>*</w:t>
      </w:r>
    </w:p>
    <w:p w:rsidR="00100984" w:rsidRDefault="00100984" w:rsidP="00100984">
      <w:pPr>
        <w:spacing w:line="360" w:lineRule="auto"/>
        <w:rPr>
          <w:b/>
          <w:bCs/>
        </w:rPr>
      </w:pPr>
      <w:r w:rsidRPr="00EB4C24">
        <w:rPr>
          <w:bCs/>
        </w:rPr>
        <w:t>Snug</w:t>
      </w:r>
      <w:r w:rsidRPr="00EB4C24">
        <w:rPr>
          <w:bCs/>
        </w:rPr>
        <w:tab/>
      </w:r>
      <w:r w:rsidRPr="00EB4C24">
        <w:rPr>
          <w:bCs/>
        </w:rPr>
        <w:tab/>
      </w:r>
      <w:r w:rsidRPr="00EB4C24">
        <w:rPr>
          <w:bCs/>
        </w:rPr>
        <w:tab/>
      </w:r>
      <w:r w:rsidRPr="00EB4C24">
        <w:rPr>
          <w:bCs/>
        </w:rPr>
        <w:tab/>
      </w:r>
      <w:r w:rsidRPr="00EB4C24">
        <w:rPr>
          <w:bCs/>
        </w:rPr>
        <w:tab/>
      </w:r>
      <w:r w:rsidRPr="00EB4C24">
        <w:rPr>
          <w:bCs/>
        </w:rPr>
        <w:tab/>
      </w:r>
      <w:r>
        <w:rPr>
          <w:bCs/>
        </w:rPr>
        <w:tab/>
      </w:r>
      <w:r w:rsidRPr="00D5228E">
        <w:rPr>
          <w:b/>
          <w:bCs/>
        </w:rPr>
        <w:t>Dingle Yandell</w:t>
      </w:r>
    </w:p>
    <w:p w:rsidR="00AD3CF5" w:rsidRPr="00EB4C24" w:rsidRDefault="00AD3CF5" w:rsidP="00100984">
      <w:pPr>
        <w:spacing w:line="360" w:lineRule="auto"/>
        <w:rPr>
          <w:bCs/>
        </w:rPr>
      </w:pPr>
      <w:r w:rsidRPr="00AD3CF5">
        <w:rPr>
          <w:bCs/>
        </w:rPr>
        <w:t>Snout</w:t>
      </w:r>
      <w:r w:rsidRPr="00AD3CF5">
        <w:rPr>
          <w:bCs/>
        </w:rPr>
        <w:tab/>
      </w:r>
      <w:r w:rsidRPr="00AD3CF5">
        <w:rPr>
          <w:bCs/>
        </w:rPr>
        <w:tab/>
      </w:r>
      <w:r>
        <w:rPr>
          <w:b/>
          <w:bCs/>
        </w:rPr>
        <w:tab/>
      </w:r>
      <w:r>
        <w:rPr>
          <w:b/>
          <w:bCs/>
        </w:rPr>
        <w:tab/>
      </w:r>
      <w:r>
        <w:rPr>
          <w:b/>
          <w:bCs/>
        </w:rPr>
        <w:tab/>
      </w:r>
      <w:r>
        <w:rPr>
          <w:b/>
          <w:bCs/>
        </w:rPr>
        <w:tab/>
      </w:r>
      <w:r>
        <w:rPr>
          <w:b/>
          <w:bCs/>
        </w:rPr>
        <w:tab/>
        <w:t xml:space="preserve">Jamie MacDougall </w:t>
      </w:r>
    </w:p>
    <w:p w:rsidR="00100984" w:rsidRPr="00EB4C24" w:rsidRDefault="00100984" w:rsidP="00100984">
      <w:pPr>
        <w:spacing w:line="360" w:lineRule="auto"/>
        <w:rPr>
          <w:bCs/>
        </w:rPr>
      </w:pPr>
      <w:r w:rsidRPr="00EB4C24">
        <w:rPr>
          <w:bCs/>
        </w:rPr>
        <w:t xml:space="preserve">Starveling </w:t>
      </w:r>
      <w:r w:rsidRPr="00EB4C24">
        <w:rPr>
          <w:bCs/>
        </w:rPr>
        <w:tab/>
      </w:r>
      <w:r w:rsidRPr="00EB4C24">
        <w:rPr>
          <w:bCs/>
        </w:rPr>
        <w:tab/>
      </w:r>
      <w:r w:rsidRPr="00EB4C24">
        <w:rPr>
          <w:bCs/>
        </w:rPr>
        <w:tab/>
      </w:r>
      <w:r w:rsidRPr="00EB4C24">
        <w:rPr>
          <w:bCs/>
        </w:rPr>
        <w:tab/>
      </w:r>
      <w:r w:rsidRPr="00EB4C24">
        <w:rPr>
          <w:bCs/>
        </w:rPr>
        <w:tab/>
      </w:r>
      <w:r>
        <w:rPr>
          <w:bCs/>
        </w:rPr>
        <w:tab/>
      </w:r>
      <w:r w:rsidR="002A0385">
        <w:rPr>
          <w:b/>
          <w:bCs/>
        </w:rPr>
        <w:t xml:space="preserve">Arthur Bruce </w:t>
      </w:r>
      <w:r>
        <w:rPr>
          <w:bCs/>
        </w:rPr>
        <w:t xml:space="preserve"> </w:t>
      </w:r>
    </w:p>
    <w:p w:rsidR="00BE4299" w:rsidRDefault="00BE4299" w:rsidP="00504139">
      <w:pPr>
        <w:spacing w:line="360" w:lineRule="auto"/>
        <w:rPr>
          <w:b/>
          <w:bCs/>
        </w:rPr>
      </w:pPr>
    </w:p>
    <w:p w:rsidR="00815444" w:rsidRDefault="00815444" w:rsidP="00504139">
      <w:pPr>
        <w:spacing w:line="360" w:lineRule="auto"/>
        <w:rPr>
          <w:bCs/>
        </w:rPr>
      </w:pPr>
      <w:r w:rsidRPr="00C306A7">
        <w:rPr>
          <w:bCs/>
        </w:rPr>
        <w:t>* Scotti</w:t>
      </w:r>
      <w:r w:rsidR="002A0385">
        <w:rPr>
          <w:bCs/>
        </w:rPr>
        <w:t>sh Opera Emerging Artist 2021/22</w:t>
      </w:r>
    </w:p>
    <w:p w:rsidR="00815444" w:rsidRPr="00EB4C24" w:rsidRDefault="00815444" w:rsidP="00504139">
      <w:pPr>
        <w:spacing w:line="360" w:lineRule="auto"/>
        <w:rPr>
          <w:bCs/>
        </w:rPr>
      </w:pPr>
    </w:p>
    <w:p w:rsidR="005834A8" w:rsidRDefault="00311816" w:rsidP="00504139">
      <w:pPr>
        <w:spacing w:line="360" w:lineRule="auto"/>
        <w:rPr>
          <w:bCs/>
          <w:u w:val="single"/>
        </w:rPr>
      </w:pPr>
      <w:r w:rsidRPr="00311816">
        <w:rPr>
          <w:bCs/>
          <w:i/>
          <w:u w:val="single"/>
        </w:rPr>
        <w:t>A Midsummer Night’s Dream</w:t>
      </w:r>
      <w:r>
        <w:rPr>
          <w:bCs/>
          <w:u w:val="single"/>
        </w:rPr>
        <w:t xml:space="preserve"> creative t</w:t>
      </w:r>
      <w:r w:rsidR="000419DF">
        <w:rPr>
          <w:bCs/>
          <w:u w:val="single"/>
        </w:rPr>
        <w:t>eam</w:t>
      </w:r>
    </w:p>
    <w:p w:rsidR="00EC1227" w:rsidRPr="00EC1227" w:rsidRDefault="00EC1227" w:rsidP="00504139">
      <w:pPr>
        <w:spacing w:line="360" w:lineRule="auto"/>
        <w:rPr>
          <w:bCs/>
          <w:u w:val="single"/>
        </w:rPr>
      </w:pPr>
    </w:p>
    <w:p w:rsidR="002A0385" w:rsidRDefault="00504139" w:rsidP="00504139">
      <w:pPr>
        <w:spacing w:line="360" w:lineRule="auto"/>
        <w:rPr>
          <w:b/>
          <w:bCs/>
          <w:szCs w:val="22"/>
          <w:lang w:val="en-US"/>
        </w:rPr>
      </w:pPr>
      <w:r>
        <w:rPr>
          <w:bCs/>
          <w:szCs w:val="22"/>
          <w:lang w:val="en-US"/>
        </w:rPr>
        <w:t>Conductor</w:t>
      </w:r>
      <w:r>
        <w:rPr>
          <w:bCs/>
          <w:szCs w:val="22"/>
          <w:lang w:val="en-US"/>
        </w:rPr>
        <w:tab/>
      </w:r>
      <w:r>
        <w:rPr>
          <w:bCs/>
          <w:szCs w:val="22"/>
          <w:lang w:val="en-US"/>
        </w:rPr>
        <w:tab/>
      </w:r>
      <w:r>
        <w:rPr>
          <w:bCs/>
          <w:szCs w:val="22"/>
          <w:lang w:val="en-US"/>
        </w:rPr>
        <w:tab/>
      </w:r>
      <w:r>
        <w:rPr>
          <w:bCs/>
          <w:szCs w:val="22"/>
          <w:lang w:val="en-US"/>
        </w:rPr>
        <w:tab/>
      </w:r>
      <w:r>
        <w:rPr>
          <w:bCs/>
          <w:szCs w:val="22"/>
          <w:lang w:val="en-US"/>
        </w:rPr>
        <w:tab/>
      </w:r>
      <w:r>
        <w:rPr>
          <w:bCs/>
          <w:szCs w:val="22"/>
          <w:lang w:val="en-US"/>
        </w:rPr>
        <w:tab/>
      </w:r>
      <w:r w:rsidR="00D5228E">
        <w:rPr>
          <w:b/>
          <w:bCs/>
          <w:szCs w:val="22"/>
          <w:lang w:val="en-US"/>
        </w:rPr>
        <w:t xml:space="preserve">Stuart Stratford </w:t>
      </w:r>
    </w:p>
    <w:p w:rsidR="00504139" w:rsidRDefault="00A277F2" w:rsidP="00504139">
      <w:pPr>
        <w:spacing w:line="360" w:lineRule="auto"/>
        <w:rPr>
          <w:b/>
          <w:bCs/>
          <w:szCs w:val="22"/>
          <w:lang w:val="en-US"/>
        </w:rPr>
      </w:pPr>
      <w:r>
        <w:rPr>
          <w:bCs/>
          <w:szCs w:val="22"/>
          <w:lang w:val="en-US"/>
        </w:rPr>
        <w:t>Director</w:t>
      </w:r>
      <w:r>
        <w:rPr>
          <w:bCs/>
          <w:szCs w:val="22"/>
          <w:lang w:val="en-US"/>
        </w:rPr>
        <w:tab/>
      </w:r>
      <w:r>
        <w:rPr>
          <w:bCs/>
          <w:szCs w:val="22"/>
          <w:lang w:val="en-US"/>
        </w:rPr>
        <w:tab/>
      </w:r>
      <w:r w:rsidR="00BD5315">
        <w:rPr>
          <w:bCs/>
          <w:szCs w:val="22"/>
          <w:lang w:val="en-US"/>
        </w:rPr>
        <w:tab/>
      </w:r>
      <w:r w:rsidR="00BD5315">
        <w:rPr>
          <w:bCs/>
          <w:szCs w:val="22"/>
          <w:lang w:val="en-US"/>
        </w:rPr>
        <w:tab/>
      </w:r>
      <w:r w:rsidR="00BD5315">
        <w:rPr>
          <w:bCs/>
          <w:szCs w:val="22"/>
          <w:lang w:val="en-US"/>
        </w:rPr>
        <w:tab/>
      </w:r>
      <w:r w:rsidR="00BD5315">
        <w:rPr>
          <w:bCs/>
          <w:szCs w:val="22"/>
          <w:lang w:val="en-US"/>
        </w:rPr>
        <w:tab/>
      </w:r>
      <w:r w:rsidR="00D5228E">
        <w:rPr>
          <w:b/>
          <w:bCs/>
          <w:szCs w:val="22"/>
          <w:lang w:val="en-US"/>
        </w:rPr>
        <w:t xml:space="preserve">Dominic Hill </w:t>
      </w:r>
      <w:r w:rsidR="007A6F53">
        <w:rPr>
          <w:b/>
          <w:bCs/>
          <w:szCs w:val="22"/>
          <w:lang w:val="en-US"/>
        </w:rPr>
        <w:t xml:space="preserve"> </w:t>
      </w:r>
    </w:p>
    <w:p w:rsidR="00504139" w:rsidRDefault="00A277F2" w:rsidP="00504139">
      <w:pPr>
        <w:spacing w:line="360" w:lineRule="auto"/>
        <w:rPr>
          <w:b/>
          <w:bCs/>
          <w:szCs w:val="22"/>
          <w:lang w:val="en-US"/>
        </w:rPr>
      </w:pPr>
      <w:r>
        <w:rPr>
          <w:bCs/>
          <w:szCs w:val="22"/>
          <w:lang w:val="en-US"/>
        </w:rPr>
        <w:t>Set &amp; Costume Designer</w:t>
      </w:r>
      <w:r w:rsidR="00BD5315">
        <w:rPr>
          <w:bCs/>
          <w:szCs w:val="22"/>
          <w:lang w:val="en-US"/>
        </w:rPr>
        <w:tab/>
      </w:r>
      <w:r w:rsidR="00504139" w:rsidRPr="00504139">
        <w:rPr>
          <w:bCs/>
          <w:szCs w:val="22"/>
          <w:lang w:val="en-US"/>
        </w:rPr>
        <w:tab/>
      </w:r>
      <w:r>
        <w:rPr>
          <w:b/>
          <w:bCs/>
          <w:szCs w:val="22"/>
          <w:lang w:val="en-US"/>
        </w:rPr>
        <w:tab/>
      </w:r>
      <w:r>
        <w:rPr>
          <w:b/>
          <w:bCs/>
          <w:szCs w:val="22"/>
          <w:lang w:val="en-US"/>
        </w:rPr>
        <w:tab/>
      </w:r>
      <w:r w:rsidR="00D5228E">
        <w:rPr>
          <w:b/>
          <w:bCs/>
          <w:szCs w:val="22"/>
          <w:lang w:val="en-US"/>
        </w:rPr>
        <w:t xml:space="preserve">Tom Piper </w:t>
      </w:r>
      <w:r w:rsidR="007A6F53">
        <w:rPr>
          <w:b/>
          <w:bCs/>
          <w:szCs w:val="22"/>
          <w:lang w:val="en-US"/>
        </w:rPr>
        <w:t xml:space="preserve"> </w:t>
      </w:r>
    </w:p>
    <w:p w:rsidR="00504139" w:rsidRDefault="00A277F2" w:rsidP="00504139">
      <w:pPr>
        <w:spacing w:line="360" w:lineRule="auto"/>
        <w:rPr>
          <w:b/>
          <w:bCs/>
          <w:szCs w:val="22"/>
          <w:lang w:val="en-US"/>
        </w:rPr>
      </w:pPr>
      <w:r>
        <w:rPr>
          <w:bCs/>
          <w:szCs w:val="22"/>
          <w:lang w:val="en-US"/>
        </w:rPr>
        <w:t xml:space="preserve">Lighting Designer </w:t>
      </w:r>
      <w:r w:rsidR="00BD5315">
        <w:rPr>
          <w:bCs/>
          <w:szCs w:val="22"/>
          <w:lang w:val="en-US"/>
        </w:rPr>
        <w:tab/>
      </w:r>
      <w:r w:rsidR="00BD5315">
        <w:rPr>
          <w:bCs/>
          <w:szCs w:val="22"/>
          <w:lang w:val="en-US"/>
        </w:rPr>
        <w:tab/>
      </w:r>
      <w:r w:rsidR="00B767AD">
        <w:rPr>
          <w:bCs/>
          <w:szCs w:val="22"/>
          <w:lang w:val="en-US"/>
        </w:rPr>
        <w:tab/>
      </w:r>
      <w:r w:rsidR="00B767AD">
        <w:rPr>
          <w:bCs/>
          <w:szCs w:val="22"/>
          <w:lang w:val="en-US"/>
        </w:rPr>
        <w:tab/>
      </w:r>
      <w:r w:rsidR="00B767AD">
        <w:rPr>
          <w:bCs/>
          <w:szCs w:val="22"/>
          <w:lang w:val="en-US"/>
        </w:rPr>
        <w:tab/>
      </w:r>
      <w:r w:rsidR="00D5228E">
        <w:rPr>
          <w:b/>
          <w:bCs/>
          <w:szCs w:val="22"/>
          <w:lang w:val="en-US"/>
        </w:rPr>
        <w:t xml:space="preserve">Lizzie Powell </w:t>
      </w:r>
      <w:r w:rsidR="007A6F53">
        <w:rPr>
          <w:b/>
          <w:bCs/>
          <w:szCs w:val="22"/>
          <w:lang w:val="en-US"/>
        </w:rPr>
        <w:t xml:space="preserve"> </w:t>
      </w:r>
    </w:p>
    <w:p w:rsidR="00085A1C" w:rsidRDefault="00D5228E" w:rsidP="00504139">
      <w:pPr>
        <w:spacing w:line="360" w:lineRule="auto"/>
        <w:rPr>
          <w:bCs/>
        </w:rPr>
      </w:pPr>
      <w:r>
        <w:rPr>
          <w:bCs/>
          <w:szCs w:val="22"/>
          <w:lang w:val="en-US"/>
        </w:rPr>
        <w:t>Movement Director</w:t>
      </w:r>
      <w:r>
        <w:rPr>
          <w:bCs/>
          <w:szCs w:val="22"/>
          <w:lang w:val="en-US"/>
        </w:rPr>
        <w:tab/>
      </w:r>
      <w:r>
        <w:rPr>
          <w:bCs/>
          <w:szCs w:val="22"/>
          <w:lang w:val="en-US"/>
        </w:rPr>
        <w:tab/>
      </w:r>
      <w:r>
        <w:rPr>
          <w:bCs/>
          <w:szCs w:val="22"/>
          <w:lang w:val="en-US"/>
        </w:rPr>
        <w:tab/>
      </w:r>
      <w:r>
        <w:rPr>
          <w:bCs/>
          <w:szCs w:val="22"/>
          <w:lang w:val="en-US"/>
        </w:rPr>
        <w:tab/>
      </w:r>
      <w:r>
        <w:rPr>
          <w:bCs/>
          <w:szCs w:val="22"/>
          <w:lang w:val="en-US"/>
        </w:rPr>
        <w:tab/>
      </w:r>
      <w:r w:rsidRPr="00D5228E">
        <w:rPr>
          <w:b/>
          <w:bCs/>
          <w:szCs w:val="22"/>
          <w:lang w:val="en-US"/>
        </w:rPr>
        <w:t>Kally-Lloyd Jones</w:t>
      </w:r>
      <w:r>
        <w:rPr>
          <w:bCs/>
          <w:szCs w:val="22"/>
          <w:lang w:val="en-US"/>
        </w:rPr>
        <w:t xml:space="preserve"> </w:t>
      </w:r>
    </w:p>
    <w:p w:rsidR="00FE4FDF" w:rsidRDefault="00311816" w:rsidP="00504139">
      <w:pPr>
        <w:spacing w:line="360" w:lineRule="auto"/>
        <w:rPr>
          <w:bCs/>
        </w:rPr>
      </w:pPr>
      <w:r w:rsidRPr="00311816">
        <w:rPr>
          <w:bCs/>
        </w:rPr>
        <w:t>Puppet Design and Direction</w:t>
      </w:r>
      <w:r w:rsidRPr="00311816">
        <w:rPr>
          <w:bCs/>
        </w:rPr>
        <w:tab/>
      </w:r>
      <w:r w:rsidRPr="00311816">
        <w:rPr>
          <w:bCs/>
        </w:rPr>
        <w:tab/>
      </w:r>
      <w:r w:rsidRPr="00311816">
        <w:rPr>
          <w:bCs/>
        </w:rPr>
        <w:tab/>
      </w:r>
      <w:r w:rsidRPr="00311816">
        <w:rPr>
          <w:bCs/>
        </w:rPr>
        <w:tab/>
      </w:r>
      <w:r w:rsidRPr="00311816">
        <w:rPr>
          <w:b/>
          <w:bCs/>
        </w:rPr>
        <w:t>Rachael Canning</w:t>
      </w:r>
      <w:r w:rsidRPr="00311816">
        <w:rPr>
          <w:bCs/>
        </w:rPr>
        <w:t xml:space="preserve"> </w:t>
      </w:r>
    </w:p>
    <w:p w:rsidR="00311816" w:rsidRPr="00504139" w:rsidRDefault="00311816" w:rsidP="00504139">
      <w:pPr>
        <w:spacing w:line="360" w:lineRule="auto"/>
        <w:rPr>
          <w:bCs/>
        </w:rPr>
      </w:pPr>
    </w:p>
    <w:p w:rsidR="00504139" w:rsidRPr="00504139" w:rsidRDefault="00504139" w:rsidP="00504139">
      <w:pPr>
        <w:rPr>
          <w:u w:val="single"/>
        </w:rPr>
      </w:pPr>
      <w:r w:rsidRPr="00504139">
        <w:rPr>
          <w:u w:val="single"/>
        </w:rPr>
        <w:t>Performance Diary</w:t>
      </w:r>
    </w:p>
    <w:p w:rsidR="00504139" w:rsidRPr="00504139" w:rsidRDefault="00504139" w:rsidP="00504139">
      <w:pPr>
        <w:spacing w:line="360" w:lineRule="auto"/>
        <w:rPr>
          <w:bCs/>
        </w:rPr>
      </w:pPr>
    </w:p>
    <w:p w:rsidR="002C327C" w:rsidRPr="00C75E0A" w:rsidRDefault="002C327C" w:rsidP="002C327C">
      <w:pPr>
        <w:spacing w:line="360" w:lineRule="auto"/>
        <w:contextualSpacing/>
        <w:rPr>
          <w:b/>
          <w:bCs/>
        </w:rPr>
      </w:pPr>
      <w:r w:rsidRPr="00C75E0A">
        <w:rPr>
          <w:b/>
          <w:bCs/>
        </w:rPr>
        <w:t>Theatre Royal Glasgow</w:t>
      </w:r>
    </w:p>
    <w:p w:rsidR="002C327C" w:rsidRDefault="002C327C" w:rsidP="002C327C">
      <w:pPr>
        <w:spacing w:line="360" w:lineRule="auto"/>
        <w:contextualSpacing/>
        <w:rPr>
          <w:bCs/>
        </w:rPr>
      </w:pPr>
      <w:r>
        <w:rPr>
          <w:bCs/>
        </w:rPr>
        <w:t>Tuesday 22 February, 7.15pm</w:t>
      </w:r>
    </w:p>
    <w:p w:rsidR="002C327C" w:rsidRDefault="002C327C" w:rsidP="002C327C">
      <w:pPr>
        <w:spacing w:line="360" w:lineRule="auto"/>
        <w:contextualSpacing/>
        <w:rPr>
          <w:bCs/>
        </w:rPr>
      </w:pPr>
      <w:r>
        <w:rPr>
          <w:bCs/>
        </w:rPr>
        <w:t>Thursday 24 February, 7.15pm</w:t>
      </w:r>
    </w:p>
    <w:p w:rsidR="002C327C" w:rsidRDefault="002C327C" w:rsidP="002C327C">
      <w:pPr>
        <w:spacing w:line="360" w:lineRule="auto"/>
        <w:contextualSpacing/>
        <w:rPr>
          <w:bCs/>
        </w:rPr>
      </w:pPr>
      <w:r>
        <w:rPr>
          <w:bCs/>
        </w:rPr>
        <w:t>Saturday 26</w:t>
      </w:r>
      <w:r w:rsidRPr="00C75E0A">
        <w:rPr>
          <w:bCs/>
        </w:rPr>
        <w:t xml:space="preserve"> February, 7.15pm</w:t>
      </w:r>
      <w:r>
        <w:rPr>
          <w:bCs/>
        </w:rPr>
        <w:t xml:space="preserve"> (Audio described performance) </w:t>
      </w:r>
    </w:p>
    <w:p w:rsidR="002C327C" w:rsidRPr="00C75E0A" w:rsidRDefault="002C327C" w:rsidP="002C327C">
      <w:pPr>
        <w:spacing w:line="360" w:lineRule="auto"/>
        <w:contextualSpacing/>
        <w:rPr>
          <w:bCs/>
        </w:rPr>
      </w:pPr>
    </w:p>
    <w:p w:rsidR="002C327C" w:rsidRPr="00C75E0A" w:rsidRDefault="002C327C" w:rsidP="002C327C">
      <w:pPr>
        <w:spacing w:line="360" w:lineRule="auto"/>
        <w:contextualSpacing/>
        <w:rPr>
          <w:b/>
          <w:bCs/>
        </w:rPr>
      </w:pPr>
      <w:r w:rsidRPr="00C75E0A">
        <w:rPr>
          <w:b/>
          <w:bCs/>
        </w:rPr>
        <w:t xml:space="preserve">Festival Theatre Edinburgh </w:t>
      </w:r>
    </w:p>
    <w:p w:rsidR="002C327C" w:rsidRDefault="002C327C" w:rsidP="002C327C">
      <w:pPr>
        <w:spacing w:line="360" w:lineRule="auto"/>
        <w:contextualSpacing/>
        <w:rPr>
          <w:bCs/>
        </w:rPr>
      </w:pPr>
      <w:r>
        <w:rPr>
          <w:bCs/>
        </w:rPr>
        <w:t>Tuesday 1 March, 7.15pm</w:t>
      </w:r>
    </w:p>
    <w:p w:rsidR="002C327C" w:rsidRDefault="002C327C" w:rsidP="002C327C">
      <w:pPr>
        <w:spacing w:line="360" w:lineRule="auto"/>
        <w:contextualSpacing/>
        <w:rPr>
          <w:bCs/>
        </w:rPr>
      </w:pPr>
      <w:r>
        <w:rPr>
          <w:bCs/>
        </w:rPr>
        <w:t xml:space="preserve">Thursday 3 March, 7.15pm </w:t>
      </w:r>
    </w:p>
    <w:p w:rsidR="002C327C" w:rsidRDefault="002C327C" w:rsidP="002C327C">
      <w:pPr>
        <w:spacing w:line="360" w:lineRule="auto"/>
        <w:contextualSpacing/>
        <w:rPr>
          <w:bCs/>
        </w:rPr>
      </w:pPr>
      <w:r>
        <w:rPr>
          <w:bCs/>
        </w:rPr>
        <w:t xml:space="preserve">Saturday 5 March, 7.15pm (Audio described performance) </w:t>
      </w:r>
    </w:p>
    <w:p w:rsidR="00394A77" w:rsidRPr="00874A74" w:rsidRDefault="00394A77" w:rsidP="00D51EA7">
      <w:pPr>
        <w:spacing w:line="276" w:lineRule="auto"/>
        <w:jc w:val="both"/>
        <w:rPr>
          <w:lang w:eastAsia="en-GB"/>
        </w:rPr>
      </w:pPr>
    </w:p>
    <w:p w:rsidR="00AB4B5E" w:rsidRPr="00874A74" w:rsidRDefault="00AB4B5E" w:rsidP="00D51EA7">
      <w:pPr>
        <w:spacing w:line="276" w:lineRule="auto"/>
        <w:jc w:val="both"/>
        <w:rPr>
          <w:sz w:val="20"/>
          <w:szCs w:val="20"/>
        </w:rPr>
      </w:pPr>
      <w:r w:rsidRPr="00874A74">
        <w:rPr>
          <w:sz w:val="20"/>
          <w:szCs w:val="20"/>
        </w:rPr>
        <w:t>-ENDS-</w:t>
      </w:r>
    </w:p>
    <w:p w:rsidR="00AB4B5E" w:rsidRPr="001A5A98" w:rsidRDefault="00B42225" w:rsidP="00AB4B5E">
      <w:pPr>
        <w:spacing w:before="240" w:line="360" w:lineRule="auto"/>
        <w:rPr>
          <w:b/>
          <w:bCs/>
          <w:szCs w:val="22"/>
          <w:u w:val="single"/>
        </w:rPr>
      </w:pPr>
      <w:hyperlink r:id="rId6" w:history="1">
        <w:r w:rsidR="00AB4B5E" w:rsidRPr="001A5A98">
          <w:rPr>
            <w:rStyle w:val="Hyperlink"/>
            <w:b/>
            <w:szCs w:val="22"/>
          </w:rPr>
          <w:t>www.scottishopera.org.uk</w:t>
        </w:r>
      </w:hyperlink>
      <w:r w:rsidR="00AB4B5E" w:rsidRPr="001A5A98">
        <w:rPr>
          <w:b/>
          <w:bCs/>
          <w:szCs w:val="22"/>
          <w:u w:val="single"/>
        </w:rPr>
        <w:t xml:space="preserve"> </w:t>
      </w:r>
    </w:p>
    <w:p w:rsidR="005D51CB" w:rsidRDefault="005D51CB" w:rsidP="00AB4B5E">
      <w:pPr>
        <w:spacing w:line="360" w:lineRule="auto"/>
        <w:rPr>
          <w:b/>
          <w:bCs/>
          <w:sz w:val="20"/>
          <w:szCs w:val="20"/>
        </w:rPr>
      </w:pPr>
    </w:p>
    <w:p w:rsidR="000419DF" w:rsidRDefault="000419DF" w:rsidP="000419DF">
      <w:pPr>
        <w:spacing w:line="360" w:lineRule="auto"/>
        <w:rPr>
          <w:bCs/>
        </w:rPr>
      </w:pPr>
      <w:r w:rsidRPr="00C364BD">
        <w:rPr>
          <w:bCs/>
        </w:rPr>
        <w:t>You can foll</w:t>
      </w:r>
      <w:r w:rsidR="002A1350">
        <w:rPr>
          <w:bCs/>
        </w:rPr>
        <w:t>ow Scottish Opera on Twitter, Facebook and</w:t>
      </w:r>
      <w:r w:rsidRPr="00C364BD">
        <w:rPr>
          <w:bCs/>
        </w:rPr>
        <w:t xml:space="preserve"> Instagram </w:t>
      </w:r>
      <w:r w:rsidRPr="00C364BD">
        <w:rPr>
          <w:b/>
          <w:bCs/>
        </w:rPr>
        <w:t>@ScottishOpera</w:t>
      </w:r>
      <w:r w:rsidRPr="00C364BD">
        <w:rPr>
          <w:bCs/>
        </w:rPr>
        <w:t xml:space="preserve"> </w:t>
      </w:r>
    </w:p>
    <w:p w:rsidR="00DA285E" w:rsidRPr="00FA1E35" w:rsidRDefault="00DA285E" w:rsidP="00DA285E">
      <w:pPr>
        <w:spacing w:line="360" w:lineRule="auto"/>
        <w:rPr>
          <w:bCs/>
        </w:rPr>
      </w:pPr>
    </w:p>
    <w:p w:rsidR="00DA285E" w:rsidRPr="008A2404" w:rsidRDefault="00DA285E" w:rsidP="00DA285E">
      <w:pPr>
        <w:spacing w:line="360" w:lineRule="auto"/>
        <w:rPr>
          <w:rFonts w:eastAsia="Arial Unicode MS"/>
          <w:color w:val="000000"/>
          <w:u w:val="single"/>
        </w:rPr>
      </w:pPr>
      <w:r w:rsidRPr="00C364BD">
        <w:rPr>
          <w:rFonts w:eastAsia="Arial Unicode MS"/>
          <w:color w:val="000000"/>
          <w:u w:val="single"/>
        </w:rPr>
        <w:t xml:space="preserve">Notes to Editors </w:t>
      </w:r>
    </w:p>
    <w:p w:rsidR="00DA285E" w:rsidRPr="009C62DF" w:rsidRDefault="00DA285E" w:rsidP="00DA285E">
      <w:pPr>
        <w:spacing w:line="360" w:lineRule="auto"/>
        <w:contextualSpacing/>
        <w:rPr>
          <w:b/>
          <w:bCs/>
        </w:rPr>
      </w:pPr>
    </w:p>
    <w:p w:rsidR="005C29EA" w:rsidRPr="00EB5CBF" w:rsidRDefault="005C29EA" w:rsidP="005C29EA">
      <w:pPr>
        <w:spacing w:line="360" w:lineRule="auto"/>
        <w:rPr>
          <w:lang w:eastAsia="en-GB"/>
        </w:rPr>
      </w:pPr>
      <w:r w:rsidRPr="00EB5CBF">
        <w:rPr>
          <w:color w:val="000000"/>
          <w:lang w:eastAsia="en-GB"/>
        </w:rPr>
        <w:t xml:space="preserve">All productions are created and performed in line with Scottish Government guidelines. </w:t>
      </w:r>
    </w:p>
    <w:p w:rsidR="005C29EA" w:rsidRPr="00EB5CBF" w:rsidRDefault="005C29EA" w:rsidP="005C29EA">
      <w:pPr>
        <w:spacing w:before="100" w:beforeAutospacing="1" w:after="100" w:afterAutospacing="1" w:line="360" w:lineRule="auto"/>
        <w:rPr>
          <w:color w:val="000000"/>
          <w:lang w:eastAsia="en-GB"/>
        </w:rPr>
      </w:pPr>
      <w:r w:rsidRPr="00EB5CBF">
        <w:rPr>
          <w:color w:val="000000"/>
          <w:lang w:eastAsia="en-GB"/>
        </w:rPr>
        <w:t>The Company’s Opera on Screen productions are available to watch at: www.scottishopera.org.uk/what-s-on/opera-on-screen/.</w:t>
      </w:r>
    </w:p>
    <w:p w:rsidR="00772CFF" w:rsidRDefault="005C29EA" w:rsidP="005C29EA">
      <w:pPr>
        <w:spacing w:before="100" w:beforeAutospacing="1" w:after="100" w:afterAutospacing="1" w:line="360" w:lineRule="auto"/>
        <w:rPr>
          <w:color w:val="000000"/>
          <w:lang w:eastAsia="en-GB"/>
        </w:rPr>
      </w:pPr>
      <w:r w:rsidRPr="00EB5CBF">
        <w:rPr>
          <w:color w:val="000000"/>
          <w:lang w:eastAsia="en-GB"/>
        </w:rPr>
        <w:t xml:space="preserve">The collection includes Donizetti’s </w:t>
      </w:r>
      <w:r w:rsidRPr="00EB5CBF">
        <w:rPr>
          <w:i/>
          <w:color w:val="000000"/>
          <w:lang w:eastAsia="en-GB"/>
        </w:rPr>
        <w:t>L’elisir d’amore</w:t>
      </w:r>
      <w:r w:rsidRPr="00EB5CBF">
        <w:rPr>
          <w:color w:val="000000"/>
          <w:lang w:eastAsia="en-GB"/>
        </w:rPr>
        <w:t xml:space="preserve">, Humperdinck’s </w:t>
      </w:r>
      <w:r w:rsidRPr="00EB5CBF">
        <w:rPr>
          <w:i/>
          <w:color w:val="000000"/>
          <w:lang w:eastAsia="en-GB"/>
        </w:rPr>
        <w:t>Hansel and Gretel</w:t>
      </w:r>
      <w:r w:rsidRPr="00EB5CBF">
        <w:rPr>
          <w:color w:val="000000"/>
          <w:lang w:eastAsia="en-GB"/>
        </w:rPr>
        <w:t xml:space="preserve">, Mozart’s </w:t>
      </w:r>
      <w:r w:rsidRPr="00EB5CBF">
        <w:rPr>
          <w:i/>
          <w:color w:val="000000"/>
          <w:lang w:eastAsia="en-GB"/>
        </w:rPr>
        <w:t>Così fan tutte</w:t>
      </w:r>
      <w:r w:rsidRPr="00EB5CBF">
        <w:rPr>
          <w:color w:val="000000"/>
          <w:lang w:eastAsia="en-GB"/>
        </w:rPr>
        <w:t xml:space="preserve">, </w:t>
      </w:r>
      <w:r w:rsidRPr="00EB5CBF">
        <w:rPr>
          <w:i/>
          <w:color w:val="000000"/>
          <w:lang w:eastAsia="en-GB"/>
        </w:rPr>
        <w:t>Opera Highlights</w:t>
      </w:r>
      <w:r w:rsidRPr="00EB5CBF">
        <w:rPr>
          <w:color w:val="000000"/>
          <w:lang w:eastAsia="en-GB"/>
        </w:rPr>
        <w:t xml:space="preserve">, Janáček’s </w:t>
      </w:r>
      <w:r w:rsidRPr="00EB5CBF">
        <w:rPr>
          <w:i/>
          <w:color w:val="000000"/>
          <w:lang w:eastAsia="en-GB"/>
        </w:rPr>
        <w:t>The Diary of One Who Disappeared</w:t>
      </w:r>
      <w:r w:rsidRPr="00EB5CBF">
        <w:rPr>
          <w:color w:val="000000"/>
          <w:lang w:eastAsia="en-GB"/>
        </w:rPr>
        <w:t xml:space="preserve">, Menotti’s </w:t>
      </w:r>
      <w:r w:rsidRPr="00EB5CBF">
        <w:rPr>
          <w:i/>
          <w:color w:val="000000"/>
          <w:lang w:eastAsia="en-GB"/>
        </w:rPr>
        <w:t>The Telephone</w:t>
      </w:r>
      <w:r w:rsidRPr="00EB5CBF">
        <w:rPr>
          <w:color w:val="000000"/>
          <w:lang w:eastAsia="en-GB"/>
        </w:rPr>
        <w:t xml:space="preserve"> and Samuel Bordoli and Jenni Fagan’s </w:t>
      </w:r>
      <w:r w:rsidRPr="00EB5CBF">
        <w:rPr>
          <w:i/>
          <w:color w:val="000000"/>
          <w:lang w:eastAsia="en-GB"/>
        </w:rPr>
        <w:t>The Narcissistic Fish</w:t>
      </w:r>
      <w:r w:rsidRPr="00EB5CBF">
        <w:rPr>
          <w:color w:val="000000"/>
          <w:lang w:eastAsia="en-GB"/>
        </w:rPr>
        <w:t>.</w:t>
      </w:r>
    </w:p>
    <w:p w:rsidR="005C29EA" w:rsidRPr="00EB5CBF" w:rsidRDefault="005C29EA" w:rsidP="005C29EA">
      <w:pPr>
        <w:spacing w:before="100" w:beforeAutospacing="1" w:after="100" w:afterAutospacing="1" w:line="360" w:lineRule="auto"/>
        <w:rPr>
          <w:color w:val="000000"/>
          <w:lang w:eastAsia="en-GB"/>
        </w:rPr>
      </w:pPr>
      <w:bookmarkStart w:id="3" w:name="_GoBack"/>
      <w:bookmarkEnd w:id="3"/>
      <w:r w:rsidRPr="00EB5CBF">
        <w:rPr>
          <w:color w:val="000000"/>
          <w:lang w:eastAsia="en-GB"/>
        </w:rPr>
        <w:lastRenderedPageBreak/>
        <w:br/>
        <w:t>Scottish Opera is Scotland’s national opera company and the largest performing arts organisation in Scotland.</w:t>
      </w:r>
    </w:p>
    <w:p w:rsidR="005C29EA" w:rsidRPr="000B584D" w:rsidRDefault="005C29EA" w:rsidP="005C29EA">
      <w:pPr>
        <w:spacing w:before="100" w:beforeAutospacing="1" w:after="100" w:afterAutospacing="1" w:line="360" w:lineRule="auto"/>
        <w:rPr>
          <w:color w:val="000000"/>
          <w:lang w:eastAsia="en-GB"/>
        </w:rPr>
      </w:pPr>
      <w:r w:rsidRPr="00EB5CBF">
        <w:rPr>
          <w:color w:val="000000"/>
          <w:lang w:eastAsia="en-GB"/>
        </w:rPr>
        <w:t>The Company's performance repertoire ranges across five centuries, from the earliest operas to newly-commissioned world premieres, working in collaboration with the world's finest singers and creatives, alongside The Orchestra of Scottish Opera and choruses. Recent accolades include a South Bank Sky Arts Award, a Scottish Award for New Music, Sunday Herald Culture Awards and a Herald Angel, as well as a 2020 RPS Award.</w:t>
      </w:r>
      <w:r>
        <w:rPr>
          <w:color w:val="000000"/>
          <w:lang w:eastAsia="en-GB"/>
        </w:rPr>
        <w:t xml:space="preserve"> In 2021 the Company returned to live audiences with Sir David McVicar’s new production of Verdi’s </w:t>
      </w:r>
      <w:r w:rsidRPr="000B584D">
        <w:rPr>
          <w:i/>
          <w:color w:val="000000"/>
          <w:lang w:eastAsia="en-GB"/>
        </w:rPr>
        <w:t>Falstaff</w:t>
      </w:r>
      <w:r>
        <w:rPr>
          <w:color w:val="000000"/>
          <w:lang w:eastAsia="en-GB"/>
        </w:rPr>
        <w:t xml:space="preserve"> performed in Glasgow and at Edinburgh International Festival.</w:t>
      </w:r>
    </w:p>
    <w:p w:rsidR="005C29EA" w:rsidRPr="00EB5CBF" w:rsidRDefault="005C29EA" w:rsidP="005C29EA">
      <w:pPr>
        <w:spacing w:line="360" w:lineRule="auto"/>
      </w:pPr>
      <w:r w:rsidRPr="00EB5CBF">
        <w:t>The Company tours extensively across Scotland, from the largest-scale theatres to the smallest of rural venues, to ensure we are within reach of as many of our country's very dispersed population as possible. Our specially-adapted 40-foot long trailer brings ‘Pop-up Opera’ performances to thousands of people each year in a range of inspiring and unexpected community locations.</w:t>
      </w:r>
      <w:r>
        <w:t xml:space="preserve"> In the Summer of 2021 the Company performed over 200 shows of its Pop-up Opera Roadshow, to socially distanced audiences of over 8000. </w:t>
      </w:r>
      <w:r w:rsidRPr="00EB5CBF">
        <w:t>This represents the most extensive touring programme of any opera company in Europe and is a much-valued contribution to Scotland’s cultural and artistic life, particularly in remote and island communities.</w:t>
      </w:r>
    </w:p>
    <w:p w:rsidR="005C29EA" w:rsidRDefault="005C29EA" w:rsidP="005C29EA">
      <w:pPr>
        <w:spacing w:line="360" w:lineRule="auto"/>
      </w:pPr>
      <w:r w:rsidRPr="00EB5CBF">
        <w:t xml:space="preserve">The Company’s Education and Outreach programme, which celebrates 50 years in 2021, includes an annual Primary Schools Tour, bringing upper primary-aged children the opportunity to perform their own specially-commissioned piece, alongside three professional singers. Around 120 schools and 9,000 pupils take part each year. </w:t>
      </w:r>
    </w:p>
    <w:p w:rsidR="005C29EA" w:rsidRPr="00EB5CBF" w:rsidRDefault="005C29EA" w:rsidP="005C29EA">
      <w:pPr>
        <w:spacing w:line="360" w:lineRule="auto"/>
      </w:pPr>
    </w:p>
    <w:p w:rsidR="005C29EA" w:rsidRPr="009E099B" w:rsidRDefault="005C29EA" w:rsidP="005C29EA">
      <w:pPr>
        <w:spacing w:line="360" w:lineRule="auto"/>
      </w:pPr>
      <w:r w:rsidRPr="00EB5CBF">
        <w:t xml:space="preserve">Scottish Opera aims to be inclusive and affordable through availability of free and cheap </w:t>
      </w:r>
      <w:r w:rsidRPr="009E099B">
        <w:t>tickets, as well as performances offering audio description, and specially-devised shorter access performances.</w:t>
      </w:r>
    </w:p>
    <w:p w:rsidR="005C29EA" w:rsidRDefault="005C29EA" w:rsidP="005C29EA">
      <w:pPr>
        <w:spacing w:line="360" w:lineRule="auto"/>
      </w:pPr>
      <w:r w:rsidRPr="009E099B">
        <w:t>Scottish Opera is core funded by The Scottish Government</w:t>
      </w:r>
    </w:p>
    <w:p w:rsidR="005C29EA" w:rsidRPr="009E099B" w:rsidRDefault="005C29EA" w:rsidP="005C29EA">
      <w:pPr>
        <w:spacing w:line="360" w:lineRule="auto"/>
      </w:pPr>
    </w:p>
    <w:p w:rsidR="005D51CB" w:rsidRPr="00982829" w:rsidRDefault="005C29EA" w:rsidP="005D51CB">
      <w:pPr>
        <w:spacing w:line="360" w:lineRule="auto"/>
        <w:rPr>
          <w:b/>
          <w:bCs/>
          <w:u w:val="single"/>
        </w:rPr>
      </w:pPr>
      <w:r w:rsidRPr="009E099B">
        <w:rPr>
          <w:b/>
          <w:bCs/>
          <w:noProof/>
          <w:lang w:eastAsia="en-GB"/>
        </w:rPr>
        <w:drawing>
          <wp:inline distT="0" distB="0" distL="0" distR="0" wp14:anchorId="168E00F9" wp14:editId="60C80ECC">
            <wp:extent cx="1838325" cy="460891"/>
            <wp:effectExtent l="0" t="0" r="0" b="0"/>
            <wp:docPr id="3" name="Picture 3" descr="N:\PRESS\Scottish Opera 17-18\New Scottish Government logo for press releas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PRESS\Scottish Opera 17-18\New Scottish Government logo for press releases.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51115" cy="464098"/>
                    </a:xfrm>
                    <a:prstGeom prst="rect">
                      <a:avLst/>
                    </a:prstGeom>
                    <a:noFill/>
                    <a:ln>
                      <a:noFill/>
                    </a:ln>
                  </pic:spPr>
                </pic:pic>
              </a:graphicData>
            </a:graphic>
          </wp:inline>
        </w:drawing>
      </w:r>
    </w:p>
    <w:p w:rsidR="00536B8B" w:rsidRPr="00ED436A" w:rsidRDefault="005D51CB" w:rsidP="00FE1587">
      <w:pPr>
        <w:pBdr>
          <w:top w:val="single" w:sz="4" w:space="1" w:color="auto"/>
          <w:left w:val="single" w:sz="4" w:space="4" w:color="auto"/>
          <w:bottom w:val="single" w:sz="4" w:space="2" w:color="auto"/>
          <w:right w:val="single" w:sz="4" w:space="4" w:color="auto"/>
        </w:pBdr>
        <w:spacing w:line="360" w:lineRule="auto"/>
        <w:rPr>
          <w:b/>
          <w:bCs/>
          <w:sz w:val="20"/>
        </w:rPr>
      </w:pPr>
      <w:r w:rsidRPr="00ED436A">
        <w:rPr>
          <w:b/>
          <w:bCs/>
          <w:sz w:val="20"/>
        </w:rPr>
        <w:t>For additional press details please contact:</w:t>
      </w:r>
    </w:p>
    <w:p w:rsidR="0085264A" w:rsidRDefault="005D51CB" w:rsidP="00FE1587">
      <w:pPr>
        <w:pBdr>
          <w:top w:val="single" w:sz="4" w:space="1" w:color="auto"/>
          <w:left w:val="single" w:sz="4" w:space="4" w:color="auto"/>
          <w:bottom w:val="single" w:sz="4" w:space="2" w:color="auto"/>
          <w:right w:val="single" w:sz="4" w:space="4" w:color="auto"/>
        </w:pBdr>
        <w:spacing w:line="360" w:lineRule="auto"/>
        <w:rPr>
          <w:rStyle w:val="Hyperlink"/>
          <w:b/>
          <w:sz w:val="20"/>
        </w:rPr>
      </w:pPr>
      <w:r>
        <w:rPr>
          <w:sz w:val="20"/>
        </w:rPr>
        <w:t xml:space="preserve">Emily Henderson, Press Manager, 0141 242 0511, </w:t>
      </w:r>
      <w:hyperlink r:id="rId8" w:history="1">
        <w:r w:rsidRPr="00E47037">
          <w:rPr>
            <w:rStyle w:val="Hyperlink"/>
            <w:b/>
            <w:sz w:val="20"/>
          </w:rPr>
          <w:t>emily.henderson@scottishopera.org.uk</w:t>
        </w:r>
      </w:hyperlink>
    </w:p>
    <w:p w:rsidR="00815444" w:rsidRPr="00815444" w:rsidRDefault="00815444" w:rsidP="00FE1587">
      <w:pPr>
        <w:pBdr>
          <w:top w:val="single" w:sz="4" w:space="1" w:color="auto"/>
          <w:left w:val="single" w:sz="4" w:space="4" w:color="auto"/>
          <w:bottom w:val="single" w:sz="4" w:space="2" w:color="auto"/>
          <w:right w:val="single" w:sz="4" w:space="4" w:color="auto"/>
        </w:pBdr>
        <w:spacing w:line="360" w:lineRule="auto"/>
        <w:rPr>
          <w:rStyle w:val="Hyperlink"/>
          <w:sz w:val="20"/>
          <w:u w:val="none"/>
        </w:rPr>
      </w:pPr>
      <w:r w:rsidRPr="00815444">
        <w:rPr>
          <w:rStyle w:val="Hyperlink"/>
          <w:sz w:val="20"/>
          <w:u w:val="none"/>
        </w:rPr>
        <w:t>Julie McLaughlin, Press Officer, 0141 242</w:t>
      </w:r>
      <w:r w:rsidR="00C2365C">
        <w:rPr>
          <w:rStyle w:val="Hyperlink"/>
          <w:sz w:val="20"/>
          <w:u w:val="none"/>
        </w:rPr>
        <w:t xml:space="preserve"> </w:t>
      </w:r>
      <w:r w:rsidRPr="00815444">
        <w:rPr>
          <w:rStyle w:val="Hyperlink"/>
          <w:sz w:val="20"/>
          <w:u w:val="none"/>
        </w:rPr>
        <w:t xml:space="preserve">0552, </w:t>
      </w:r>
      <w:hyperlink r:id="rId9" w:history="1">
        <w:r w:rsidRPr="00815444">
          <w:rPr>
            <w:rStyle w:val="Hyperlink"/>
            <w:b/>
            <w:sz w:val="20"/>
          </w:rPr>
          <w:t>julie.mclaughlin@scottishopera.org.uk</w:t>
        </w:r>
      </w:hyperlink>
      <w:r w:rsidRPr="00815444">
        <w:rPr>
          <w:rStyle w:val="Hyperlink"/>
          <w:sz w:val="20"/>
          <w:u w:val="none"/>
        </w:rPr>
        <w:t xml:space="preserve"> </w:t>
      </w:r>
    </w:p>
    <w:p w:rsidR="00AB4B5E" w:rsidRDefault="00AB4B5E" w:rsidP="00AB4B5E"/>
    <w:p w:rsidR="00B27A79" w:rsidRDefault="00B27A79" w:rsidP="00AB4B5E">
      <w:pPr>
        <w:rPr>
          <w:sz w:val="20"/>
        </w:rPr>
      </w:pPr>
    </w:p>
    <w:sectPr w:rsidR="00B27A79">
      <w:pgSz w:w="11906" w:h="16838"/>
      <w:pgMar w:top="567" w:right="567" w:bottom="851" w:left="851"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65141"/>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19FACD06">
      <w:start w:val="21"/>
      <w:numFmt w:val="bullet"/>
      <w:lvlText w:val="-"/>
      <w:lvlJc w:val="left"/>
      <w:pPr>
        <w:tabs>
          <w:tab w:val="num" w:pos="1440"/>
        </w:tabs>
        <w:ind w:left="1440" w:hanging="360"/>
      </w:pPr>
      <w:rPr>
        <w:rFonts w:ascii="Times New Roman" w:eastAsia="Arial Unicode MS"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F575B42"/>
    <w:multiLevelType w:val="hybridMultilevel"/>
    <w:tmpl w:val="89144266"/>
    <w:lvl w:ilvl="0" w:tplc="BA922CAA">
      <w:start w:val="1"/>
      <w:numFmt w:val="bullet"/>
      <w:lvlText w:val=""/>
      <w:lvlJc w:val="left"/>
      <w:pPr>
        <w:tabs>
          <w:tab w:val="num" w:pos="720"/>
        </w:tabs>
        <w:ind w:left="720" w:hanging="360"/>
      </w:pPr>
      <w:rPr>
        <w:rFonts w:ascii="Symbol" w:hAnsi="Symbol" w:hint="default"/>
        <w:sz w:val="20"/>
      </w:rPr>
    </w:lvl>
    <w:lvl w:ilvl="1" w:tplc="E6F4AD24" w:tentative="1">
      <w:start w:val="1"/>
      <w:numFmt w:val="bullet"/>
      <w:lvlText w:val="o"/>
      <w:lvlJc w:val="left"/>
      <w:pPr>
        <w:tabs>
          <w:tab w:val="num" w:pos="1440"/>
        </w:tabs>
        <w:ind w:left="1440" w:hanging="360"/>
      </w:pPr>
      <w:rPr>
        <w:rFonts w:ascii="Courier New" w:hAnsi="Courier New" w:hint="default"/>
        <w:sz w:val="20"/>
      </w:rPr>
    </w:lvl>
    <w:lvl w:ilvl="2" w:tplc="B322B9F0" w:tentative="1">
      <w:start w:val="1"/>
      <w:numFmt w:val="bullet"/>
      <w:lvlText w:val=""/>
      <w:lvlJc w:val="left"/>
      <w:pPr>
        <w:tabs>
          <w:tab w:val="num" w:pos="2160"/>
        </w:tabs>
        <w:ind w:left="2160" w:hanging="360"/>
      </w:pPr>
      <w:rPr>
        <w:rFonts w:ascii="Wingdings" w:hAnsi="Wingdings" w:hint="default"/>
        <w:sz w:val="20"/>
      </w:rPr>
    </w:lvl>
    <w:lvl w:ilvl="3" w:tplc="D7D21D2C" w:tentative="1">
      <w:start w:val="1"/>
      <w:numFmt w:val="bullet"/>
      <w:lvlText w:val=""/>
      <w:lvlJc w:val="left"/>
      <w:pPr>
        <w:tabs>
          <w:tab w:val="num" w:pos="2880"/>
        </w:tabs>
        <w:ind w:left="2880" w:hanging="360"/>
      </w:pPr>
      <w:rPr>
        <w:rFonts w:ascii="Wingdings" w:hAnsi="Wingdings" w:hint="default"/>
        <w:sz w:val="20"/>
      </w:rPr>
    </w:lvl>
    <w:lvl w:ilvl="4" w:tplc="98A45CF6" w:tentative="1">
      <w:start w:val="1"/>
      <w:numFmt w:val="bullet"/>
      <w:lvlText w:val=""/>
      <w:lvlJc w:val="left"/>
      <w:pPr>
        <w:tabs>
          <w:tab w:val="num" w:pos="3600"/>
        </w:tabs>
        <w:ind w:left="3600" w:hanging="360"/>
      </w:pPr>
      <w:rPr>
        <w:rFonts w:ascii="Wingdings" w:hAnsi="Wingdings" w:hint="default"/>
        <w:sz w:val="20"/>
      </w:rPr>
    </w:lvl>
    <w:lvl w:ilvl="5" w:tplc="DE0861F6" w:tentative="1">
      <w:start w:val="1"/>
      <w:numFmt w:val="bullet"/>
      <w:lvlText w:val=""/>
      <w:lvlJc w:val="left"/>
      <w:pPr>
        <w:tabs>
          <w:tab w:val="num" w:pos="4320"/>
        </w:tabs>
        <w:ind w:left="4320" w:hanging="360"/>
      </w:pPr>
      <w:rPr>
        <w:rFonts w:ascii="Wingdings" w:hAnsi="Wingdings" w:hint="default"/>
        <w:sz w:val="20"/>
      </w:rPr>
    </w:lvl>
    <w:lvl w:ilvl="6" w:tplc="7A9E7C2E" w:tentative="1">
      <w:start w:val="1"/>
      <w:numFmt w:val="bullet"/>
      <w:lvlText w:val=""/>
      <w:lvlJc w:val="left"/>
      <w:pPr>
        <w:tabs>
          <w:tab w:val="num" w:pos="5040"/>
        </w:tabs>
        <w:ind w:left="5040" w:hanging="360"/>
      </w:pPr>
      <w:rPr>
        <w:rFonts w:ascii="Wingdings" w:hAnsi="Wingdings" w:hint="default"/>
        <w:sz w:val="20"/>
      </w:rPr>
    </w:lvl>
    <w:lvl w:ilvl="7" w:tplc="88DCDF18" w:tentative="1">
      <w:start w:val="1"/>
      <w:numFmt w:val="bullet"/>
      <w:lvlText w:val=""/>
      <w:lvlJc w:val="left"/>
      <w:pPr>
        <w:tabs>
          <w:tab w:val="num" w:pos="5760"/>
        </w:tabs>
        <w:ind w:left="5760" w:hanging="360"/>
      </w:pPr>
      <w:rPr>
        <w:rFonts w:ascii="Wingdings" w:hAnsi="Wingdings" w:hint="default"/>
        <w:sz w:val="20"/>
      </w:rPr>
    </w:lvl>
    <w:lvl w:ilvl="8" w:tplc="43301ADC"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92F1041"/>
    <w:multiLevelType w:val="hybridMultilevel"/>
    <w:tmpl w:val="70AABB4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15:restartNumberingAfterBreak="0">
    <w:nsid w:val="657635B8"/>
    <w:multiLevelType w:val="hybridMultilevel"/>
    <w:tmpl w:val="A48ACB9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9463994"/>
    <w:multiLevelType w:val="hybridMultilevel"/>
    <w:tmpl w:val="2ECC9B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4"/>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79"/>
    <w:rsid w:val="00001E7B"/>
    <w:rsid w:val="00004711"/>
    <w:rsid w:val="00006081"/>
    <w:rsid w:val="00007448"/>
    <w:rsid w:val="00010689"/>
    <w:rsid w:val="00013B3D"/>
    <w:rsid w:val="000151CC"/>
    <w:rsid w:val="00021A71"/>
    <w:rsid w:val="00023CA4"/>
    <w:rsid w:val="00024BFD"/>
    <w:rsid w:val="00026F31"/>
    <w:rsid w:val="000344F5"/>
    <w:rsid w:val="0003762C"/>
    <w:rsid w:val="00041119"/>
    <w:rsid w:val="000419DF"/>
    <w:rsid w:val="00043AE9"/>
    <w:rsid w:val="00051C5E"/>
    <w:rsid w:val="00061C97"/>
    <w:rsid w:val="00064376"/>
    <w:rsid w:val="00064937"/>
    <w:rsid w:val="0006501F"/>
    <w:rsid w:val="00065CAB"/>
    <w:rsid w:val="00066D3D"/>
    <w:rsid w:val="000741BF"/>
    <w:rsid w:val="00074DB7"/>
    <w:rsid w:val="00082526"/>
    <w:rsid w:val="000844EF"/>
    <w:rsid w:val="000856C4"/>
    <w:rsid w:val="0008572C"/>
    <w:rsid w:val="00085A1C"/>
    <w:rsid w:val="000916B6"/>
    <w:rsid w:val="00097E40"/>
    <w:rsid w:val="000A2F82"/>
    <w:rsid w:val="000A7A00"/>
    <w:rsid w:val="000C147D"/>
    <w:rsid w:val="000D2801"/>
    <w:rsid w:val="000D5BF7"/>
    <w:rsid w:val="000E1A25"/>
    <w:rsid w:val="000E3A75"/>
    <w:rsid w:val="000F51C9"/>
    <w:rsid w:val="00100984"/>
    <w:rsid w:val="00101C73"/>
    <w:rsid w:val="0011274A"/>
    <w:rsid w:val="00121CBD"/>
    <w:rsid w:val="00125610"/>
    <w:rsid w:val="00127599"/>
    <w:rsid w:val="0013273B"/>
    <w:rsid w:val="00134304"/>
    <w:rsid w:val="00147E2C"/>
    <w:rsid w:val="00154E67"/>
    <w:rsid w:val="00161560"/>
    <w:rsid w:val="0017708F"/>
    <w:rsid w:val="0018482E"/>
    <w:rsid w:val="00187484"/>
    <w:rsid w:val="00195146"/>
    <w:rsid w:val="00195C3B"/>
    <w:rsid w:val="00196D48"/>
    <w:rsid w:val="001A5A98"/>
    <w:rsid w:val="001B16F8"/>
    <w:rsid w:val="001B1F5E"/>
    <w:rsid w:val="001B5AEA"/>
    <w:rsid w:val="001C060B"/>
    <w:rsid w:val="001C3D84"/>
    <w:rsid w:val="001C4054"/>
    <w:rsid w:val="001D2051"/>
    <w:rsid w:val="001D638A"/>
    <w:rsid w:val="001E3B69"/>
    <w:rsid w:val="001E416C"/>
    <w:rsid w:val="001E5E0B"/>
    <w:rsid w:val="001E7795"/>
    <w:rsid w:val="001F05D2"/>
    <w:rsid w:val="001F1421"/>
    <w:rsid w:val="001F4EE3"/>
    <w:rsid w:val="001F710E"/>
    <w:rsid w:val="0020291D"/>
    <w:rsid w:val="00211105"/>
    <w:rsid w:val="00212ABA"/>
    <w:rsid w:val="002225AC"/>
    <w:rsid w:val="002245A5"/>
    <w:rsid w:val="00226CAE"/>
    <w:rsid w:val="00230D93"/>
    <w:rsid w:val="0023471A"/>
    <w:rsid w:val="00234ADD"/>
    <w:rsid w:val="00235716"/>
    <w:rsid w:val="00235DDE"/>
    <w:rsid w:val="00240729"/>
    <w:rsid w:val="00245866"/>
    <w:rsid w:val="002469B2"/>
    <w:rsid w:val="00246CA0"/>
    <w:rsid w:val="0024734B"/>
    <w:rsid w:val="002509A8"/>
    <w:rsid w:val="00257741"/>
    <w:rsid w:val="002621F7"/>
    <w:rsid w:val="00263F67"/>
    <w:rsid w:val="00273AAB"/>
    <w:rsid w:val="00276F45"/>
    <w:rsid w:val="00283165"/>
    <w:rsid w:val="00285DEB"/>
    <w:rsid w:val="00287832"/>
    <w:rsid w:val="00295599"/>
    <w:rsid w:val="00295C96"/>
    <w:rsid w:val="002A0385"/>
    <w:rsid w:val="002A1350"/>
    <w:rsid w:val="002A5396"/>
    <w:rsid w:val="002A61AE"/>
    <w:rsid w:val="002B03C5"/>
    <w:rsid w:val="002C01A8"/>
    <w:rsid w:val="002C2296"/>
    <w:rsid w:val="002C327C"/>
    <w:rsid w:val="002D2881"/>
    <w:rsid w:val="002E3743"/>
    <w:rsid w:val="002E4C28"/>
    <w:rsid w:val="002E648E"/>
    <w:rsid w:val="002E76A5"/>
    <w:rsid w:val="002F0720"/>
    <w:rsid w:val="002F1E90"/>
    <w:rsid w:val="002F3E29"/>
    <w:rsid w:val="002F4C8D"/>
    <w:rsid w:val="002F6735"/>
    <w:rsid w:val="00302DBB"/>
    <w:rsid w:val="00306AB2"/>
    <w:rsid w:val="00311816"/>
    <w:rsid w:val="00311C1E"/>
    <w:rsid w:val="00317F7D"/>
    <w:rsid w:val="0032270C"/>
    <w:rsid w:val="00324E7B"/>
    <w:rsid w:val="00330444"/>
    <w:rsid w:val="00330DF9"/>
    <w:rsid w:val="003333E7"/>
    <w:rsid w:val="003334F4"/>
    <w:rsid w:val="00344B32"/>
    <w:rsid w:val="0034620B"/>
    <w:rsid w:val="003474A5"/>
    <w:rsid w:val="00352CA0"/>
    <w:rsid w:val="00352DDF"/>
    <w:rsid w:val="00356A12"/>
    <w:rsid w:val="00360F96"/>
    <w:rsid w:val="003636F5"/>
    <w:rsid w:val="0037677A"/>
    <w:rsid w:val="0038264E"/>
    <w:rsid w:val="00392B29"/>
    <w:rsid w:val="00394921"/>
    <w:rsid w:val="00394A77"/>
    <w:rsid w:val="003A62BF"/>
    <w:rsid w:val="003B443D"/>
    <w:rsid w:val="003B6E6B"/>
    <w:rsid w:val="003C1B5D"/>
    <w:rsid w:val="003D0430"/>
    <w:rsid w:val="003E0AF0"/>
    <w:rsid w:val="003E5386"/>
    <w:rsid w:val="003E6F09"/>
    <w:rsid w:val="003E7388"/>
    <w:rsid w:val="003F4314"/>
    <w:rsid w:val="003F7620"/>
    <w:rsid w:val="00400A56"/>
    <w:rsid w:val="004010A6"/>
    <w:rsid w:val="00403C43"/>
    <w:rsid w:val="00406A6B"/>
    <w:rsid w:val="00410E91"/>
    <w:rsid w:val="004110C8"/>
    <w:rsid w:val="00412B2C"/>
    <w:rsid w:val="00413392"/>
    <w:rsid w:val="00413819"/>
    <w:rsid w:val="004143C7"/>
    <w:rsid w:val="0041587A"/>
    <w:rsid w:val="00421D89"/>
    <w:rsid w:val="00421EFE"/>
    <w:rsid w:val="004318DB"/>
    <w:rsid w:val="00434731"/>
    <w:rsid w:val="00434CA8"/>
    <w:rsid w:val="00441D73"/>
    <w:rsid w:val="004524DB"/>
    <w:rsid w:val="0045786B"/>
    <w:rsid w:val="0046071C"/>
    <w:rsid w:val="00460D4B"/>
    <w:rsid w:val="0046120C"/>
    <w:rsid w:val="00470B83"/>
    <w:rsid w:val="0048066A"/>
    <w:rsid w:val="00482689"/>
    <w:rsid w:val="004839A4"/>
    <w:rsid w:val="00483F94"/>
    <w:rsid w:val="004865DD"/>
    <w:rsid w:val="00487EC3"/>
    <w:rsid w:val="00490082"/>
    <w:rsid w:val="0049457B"/>
    <w:rsid w:val="004A176E"/>
    <w:rsid w:val="004A660B"/>
    <w:rsid w:val="004B3DB0"/>
    <w:rsid w:val="004C1A6F"/>
    <w:rsid w:val="004D0BDF"/>
    <w:rsid w:val="004D15FF"/>
    <w:rsid w:val="004D19AE"/>
    <w:rsid w:val="004D1FF6"/>
    <w:rsid w:val="004D2070"/>
    <w:rsid w:val="004E17ED"/>
    <w:rsid w:val="004E4927"/>
    <w:rsid w:val="004F092D"/>
    <w:rsid w:val="00504139"/>
    <w:rsid w:val="00515C32"/>
    <w:rsid w:val="005162F4"/>
    <w:rsid w:val="005221C3"/>
    <w:rsid w:val="00524476"/>
    <w:rsid w:val="00525E66"/>
    <w:rsid w:val="0053157E"/>
    <w:rsid w:val="005369DD"/>
    <w:rsid w:val="00536B8B"/>
    <w:rsid w:val="0054116D"/>
    <w:rsid w:val="00541788"/>
    <w:rsid w:val="00541AAD"/>
    <w:rsid w:val="0055018B"/>
    <w:rsid w:val="00566619"/>
    <w:rsid w:val="00566DF7"/>
    <w:rsid w:val="00567077"/>
    <w:rsid w:val="00577233"/>
    <w:rsid w:val="00580970"/>
    <w:rsid w:val="005834A8"/>
    <w:rsid w:val="00583634"/>
    <w:rsid w:val="00584562"/>
    <w:rsid w:val="00586AAA"/>
    <w:rsid w:val="00592359"/>
    <w:rsid w:val="00593B42"/>
    <w:rsid w:val="005964CE"/>
    <w:rsid w:val="005A3D24"/>
    <w:rsid w:val="005B4982"/>
    <w:rsid w:val="005B609D"/>
    <w:rsid w:val="005B7502"/>
    <w:rsid w:val="005C29EA"/>
    <w:rsid w:val="005C42FF"/>
    <w:rsid w:val="005D1139"/>
    <w:rsid w:val="005D51CB"/>
    <w:rsid w:val="005D7E58"/>
    <w:rsid w:val="005E0419"/>
    <w:rsid w:val="005E1179"/>
    <w:rsid w:val="005F2201"/>
    <w:rsid w:val="005F6CC6"/>
    <w:rsid w:val="00605C1C"/>
    <w:rsid w:val="00611860"/>
    <w:rsid w:val="006224E6"/>
    <w:rsid w:val="00627CDE"/>
    <w:rsid w:val="0063003F"/>
    <w:rsid w:val="006338B5"/>
    <w:rsid w:val="00637DC9"/>
    <w:rsid w:val="00642C42"/>
    <w:rsid w:val="006441CE"/>
    <w:rsid w:val="006451B5"/>
    <w:rsid w:val="00646D55"/>
    <w:rsid w:val="006476E9"/>
    <w:rsid w:val="00651826"/>
    <w:rsid w:val="006540BD"/>
    <w:rsid w:val="00654F2F"/>
    <w:rsid w:val="0066117E"/>
    <w:rsid w:val="00664AA0"/>
    <w:rsid w:val="00666251"/>
    <w:rsid w:val="00672294"/>
    <w:rsid w:val="00676BB7"/>
    <w:rsid w:val="00677B12"/>
    <w:rsid w:val="006801F6"/>
    <w:rsid w:val="00681227"/>
    <w:rsid w:val="006826A6"/>
    <w:rsid w:val="006862DA"/>
    <w:rsid w:val="00695659"/>
    <w:rsid w:val="00696062"/>
    <w:rsid w:val="006A3EC3"/>
    <w:rsid w:val="006B46CA"/>
    <w:rsid w:val="006C1067"/>
    <w:rsid w:val="006C1E99"/>
    <w:rsid w:val="006C1F19"/>
    <w:rsid w:val="006C2199"/>
    <w:rsid w:val="006C3327"/>
    <w:rsid w:val="006C3C01"/>
    <w:rsid w:val="006C7453"/>
    <w:rsid w:val="006D1DB6"/>
    <w:rsid w:val="006E40D8"/>
    <w:rsid w:val="006E57F6"/>
    <w:rsid w:val="006E6EFB"/>
    <w:rsid w:val="006F739F"/>
    <w:rsid w:val="007005AF"/>
    <w:rsid w:val="00701FC3"/>
    <w:rsid w:val="0070415B"/>
    <w:rsid w:val="00707177"/>
    <w:rsid w:val="00710421"/>
    <w:rsid w:val="00714DBC"/>
    <w:rsid w:val="007154BA"/>
    <w:rsid w:val="0072116E"/>
    <w:rsid w:val="00721AC7"/>
    <w:rsid w:val="00721CCC"/>
    <w:rsid w:val="0072588A"/>
    <w:rsid w:val="007265BE"/>
    <w:rsid w:val="00731FAA"/>
    <w:rsid w:val="00737879"/>
    <w:rsid w:val="0075200D"/>
    <w:rsid w:val="00754544"/>
    <w:rsid w:val="00765EF8"/>
    <w:rsid w:val="00767210"/>
    <w:rsid w:val="00772CFF"/>
    <w:rsid w:val="007738DE"/>
    <w:rsid w:val="00780B7F"/>
    <w:rsid w:val="00796E4A"/>
    <w:rsid w:val="00797655"/>
    <w:rsid w:val="007A6161"/>
    <w:rsid w:val="007A6166"/>
    <w:rsid w:val="007A6F53"/>
    <w:rsid w:val="007A7365"/>
    <w:rsid w:val="007B0658"/>
    <w:rsid w:val="007B0746"/>
    <w:rsid w:val="007D401A"/>
    <w:rsid w:val="007D7C38"/>
    <w:rsid w:val="007E0996"/>
    <w:rsid w:val="007F0FE9"/>
    <w:rsid w:val="008026FC"/>
    <w:rsid w:val="0080762C"/>
    <w:rsid w:val="008145E3"/>
    <w:rsid w:val="00815444"/>
    <w:rsid w:val="00821595"/>
    <w:rsid w:val="00826ABB"/>
    <w:rsid w:val="008326AE"/>
    <w:rsid w:val="0083581A"/>
    <w:rsid w:val="00837C45"/>
    <w:rsid w:val="00840B46"/>
    <w:rsid w:val="0084209A"/>
    <w:rsid w:val="00843E9D"/>
    <w:rsid w:val="00846127"/>
    <w:rsid w:val="0084629C"/>
    <w:rsid w:val="00847344"/>
    <w:rsid w:val="0085264A"/>
    <w:rsid w:val="00857F39"/>
    <w:rsid w:val="00864975"/>
    <w:rsid w:val="00866E59"/>
    <w:rsid w:val="00874A74"/>
    <w:rsid w:val="00875745"/>
    <w:rsid w:val="0088374E"/>
    <w:rsid w:val="00884970"/>
    <w:rsid w:val="00887ABF"/>
    <w:rsid w:val="00887BAE"/>
    <w:rsid w:val="008A3E78"/>
    <w:rsid w:val="008A63EF"/>
    <w:rsid w:val="008B1E3B"/>
    <w:rsid w:val="008B2100"/>
    <w:rsid w:val="008C0B2C"/>
    <w:rsid w:val="008C72F8"/>
    <w:rsid w:val="008D076F"/>
    <w:rsid w:val="008D495C"/>
    <w:rsid w:val="008D6578"/>
    <w:rsid w:val="008E19A1"/>
    <w:rsid w:val="008E1AE6"/>
    <w:rsid w:val="008E51D9"/>
    <w:rsid w:val="008F4E35"/>
    <w:rsid w:val="008F6E69"/>
    <w:rsid w:val="0090363A"/>
    <w:rsid w:val="0090386B"/>
    <w:rsid w:val="00903CDE"/>
    <w:rsid w:val="00910037"/>
    <w:rsid w:val="00911FD0"/>
    <w:rsid w:val="00924D60"/>
    <w:rsid w:val="009259C0"/>
    <w:rsid w:val="00931E66"/>
    <w:rsid w:val="00942195"/>
    <w:rsid w:val="009472AC"/>
    <w:rsid w:val="00954587"/>
    <w:rsid w:val="00957DFF"/>
    <w:rsid w:val="00970792"/>
    <w:rsid w:val="009753B6"/>
    <w:rsid w:val="00976A9E"/>
    <w:rsid w:val="00981830"/>
    <w:rsid w:val="009849AA"/>
    <w:rsid w:val="00986945"/>
    <w:rsid w:val="00991D5A"/>
    <w:rsid w:val="00992E4B"/>
    <w:rsid w:val="00996110"/>
    <w:rsid w:val="009A3ACE"/>
    <w:rsid w:val="009B4175"/>
    <w:rsid w:val="009C1064"/>
    <w:rsid w:val="009E3946"/>
    <w:rsid w:val="009E6556"/>
    <w:rsid w:val="009E68C9"/>
    <w:rsid w:val="009E76D4"/>
    <w:rsid w:val="00A1397C"/>
    <w:rsid w:val="00A15D06"/>
    <w:rsid w:val="00A20F5A"/>
    <w:rsid w:val="00A2383B"/>
    <w:rsid w:val="00A25843"/>
    <w:rsid w:val="00A277F2"/>
    <w:rsid w:val="00A30BAF"/>
    <w:rsid w:val="00A43D15"/>
    <w:rsid w:val="00A52C07"/>
    <w:rsid w:val="00A5412A"/>
    <w:rsid w:val="00A56736"/>
    <w:rsid w:val="00A60725"/>
    <w:rsid w:val="00A63B1E"/>
    <w:rsid w:val="00A65F0F"/>
    <w:rsid w:val="00A72063"/>
    <w:rsid w:val="00A72454"/>
    <w:rsid w:val="00A74B7E"/>
    <w:rsid w:val="00A7788B"/>
    <w:rsid w:val="00A83379"/>
    <w:rsid w:val="00A8482E"/>
    <w:rsid w:val="00A85BD3"/>
    <w:rsid w:val="00A931E0"/>
    <w:rsid w:val="00A977EC"/>
    <w:rsid w:val="00AA41F4"/>
    <w:rsid w:val="00AA7DB4"/>
    <w:rsid w:val="00AB11D0"/>
    <w:rsid w:val="00AB4B5E"/>
    <w:rsid w:val="00AB4EDE"/>
    <w:rsid w:val="00AB608E"/>
    <w:rsid w:val="00AB72F3"/>
    <w:rsid w:val="00AB7911"/>
    <w:rsid w:val="00AC1C85"/>
    <w:rsid w:val="00AD212E"/>
    <w:rsid w:val="00AD301B"/>
    <w:rsid w:val="00AD3CF5"/>
    <w:rsid w:val="00AE069B"/>
    <w:rsid w:val="00AE66F7"/>
    <w:rsid w:val="00AE77EB"/>
    <w:rsid w:val="00AF3336"/>
    <w:rsid w:val="00AF33E6"/>
    <w:rsid w:val="00AF5D9D"/>
    <w:rsid w:val="00B0112A"/>
    <w:rsid w:val="00B02146"/>
    <w:rsid w:val="00B05AB1"/>
    <w:rsid w:val="00B064B6"/>
    <w:rsid w:val="00B1008C"/>
    <w:rsid w:val="00B14593"/>
    <w:rsid w:val="00B1540C"/>
    <w:rsid w:val="00B22B45"/>
    <w:rsid w:val="00B245C7"/>
    <w:rsid w:val="00B24FA6"/>
    <w:rsid w:val="00B27A79"/>
    <w:rsid w:val="00B3052D"/>
    <w:rsid w:val="00B30E43"/>
    <w:rsid w:val="00B42225"/>
    <w:rsid w:val="00B4597A"/>
    <w:rsid w:val="00B543D8"/>
    <w:rsid w:val="00B54D1D"/>
    <w:rsid w:val="00B55421"/>
    <w:rsid w:val="00B65640"/>
    <w:rsid w:val="00B65E09"/>
    <w:rsid w:val="00B67F8A"/>
    <w:rsid w:val="00B70C54"/>
    <w:rsid w:val="00B767AD"/>
    <w:rsid w:val="00B76DD2"/>
    <w:rsid w:val="00B8241E"/>
    <w:rsid w:val="00B8265E"/>
    <w:rsid w:val="00BA13C7"/>
    <w:rsid w:val="00BA180A"/>
    <w:rsid w:val="00BA2ACD"/>
    <w:rsid w:val="00BA4D4B"/>
    <w:rsid w:val="00BB0EC8"/>
    <w:rsid w:val="00BB22D0"/>
    <w:rsid w:val="00BC039C"/>
    <w:rsid w:val="00BC52CB"/>
    <w:rsid w:val="00BD2FC6"/>
    <w:rsid w:val="00BD321F"/>
    <w:rsid w:val="00BD36D1"/>
    <w:rsid w:val="00BD5315"/>
    <w:rsid w:val="00BD59CE"/>
    <w:rsid w:val="00BE116E"/>
    <w:rsid w:val="00BE3140"/>
    <w:rsid w:val="00BE4299"/>
    <w:rsid w:val="00BE656F"/>
    <w:rsid w:val="00BF0449"/>
    <w:rsid w:val="00BF653E"/>
    <w:rsid w:val="00BF7413"/>
    <w:rsid w:val="00C03A56"/>
    <w:rsid w:val="00C0510B"/>
    <w:rsid w:val="00C151F2"/>
    <w:rsid w:val="00C20BD0"/>
    <w:rsid w:val="00C2202F"/>
    <w:rsid w:val="00C23083"/>
    <w:rsid w:val="00C2365C"/>
    <w:rsid w:val="00C2456C"/>
    <w:rsid w:val="00C30689"/>
    <w:rsid w:val="00C345E8"/>
    <w:rsid w:val="00C410EA"/>
    <w:rsid w:val="00C4266F"/>
    <w:rsid w:val="00C461CF"/>
    <w:rsid w:val="00C501A7"/>
    <w:rsid w:val="00C57BB6"/>
    <w:rsid w:val="00C60EB9"/>
    <w:rsid w:val="00C624AC"/>
    <w:rsid w:val="00C6426A"/>
    <w:rsid w:val="00C646AE"/>
    <w:rsid w:val="00C65989"/>
    <w:rsid w:val="00C65F02"/>
    <w:rsid w:val="00C87A83"/>
    <w:rsid w:val="00C906BA"/>
    <w:rsid w:val="00CA4C4D"/>
    <w:rsid w:val="00CB009D"/>
    <w:rsid w:val="00CC2E6B"/>
    <w:rsid w:val="00CE0C3D"/>
    <w:rsid w:val="00CE0D3D"/>
    <w:rsid w:val="00CF35D5"/>
    <w:rsid w:val="00CF57BC"/>
    <w:rsid w:val="00D0309A"/>
    <w:rsid w:val="00D03CA6"/>
    <w:rsid w:val="00D04B7B"/>
    <w:rsid w:val="00D1414D"/>
    <w:rsid w:val="00D17294"/>
    <w:rsid w:val="00D1729C"/>
    <w:rsid w:val="00D17D00"/>
    <w:rsid w:val="00D231A6"/>
    <w:rsid w:val="00D24546"/>
    <w:rsid w:val="00D2653C"/>
    <w:rsid w:val="00D2757F"/>
    <w:rsid w:val="00D30930"/>
    <w:rsid w:val="00D35E45"/>
    <w:rsid w:val="00D42ED5"/>
    <w:rsid w:val="00D44A3A"/>
    <w:rsid w:val="00D44DBC"/>
    <w:rsid w:val="00D46CF9"/>
    <w:rsid w:val="00D47B32"/>
    <w:rsid w:val="00D518BA"/>
    <w:rsid w:val="00D51EA7"/>
    <w:rsid w:val="00D5228E"/>
    <w:rsid w:val="00D61A23"/>
    <w:rsid w:val="00D64D77"/>
    <w:rsid w:val="00D82909"/>
    <w:rsid w:val="00D8460B"/>
    <w:rsid w:val="00D87BC8"/>
    <w:rsid w:val="00D90121"/>
    <w:rsid w:val="00DA285E"/>
    <w:rsid w:val="00DA3824"/>
    <w:rsid w:val="00DA439C"/>
    <w:rsid w:val="00DB3E09"/>
    <w:rsid w:val="00DD1AD3"/>
    <w:rsid w:val="00DD4D34"/>
    <w:rsid w:val="00DD5042"/>
    <w:rsid w:val="00DE0A46"/>
    <w:rsid w:val="00DE3A21"/>
    <w:rsid w:val="00DF3081"/>
    <w:rsid w:val="00DF3D71"/>
    <w:rsid w:val="00DF7044"/>
    <w:rsid w:val="00E012C9"/>
    <w:rsid w:val="00E031ED"/>
    <w:rsid w:val="00E0656A"/>
    <w:rsid w:val="00E0753F"/>
    <w:rsid w:val="00E11EAA"/>
    <w:rsid w:val="00E12391"/>
    <w:rsid w:val="00E14140"/>
    <w:rsid w:val="00E22DDD"/>
    <w:rsid w:val="00E247C6"/>
    <w:rsid w:val="00E24FA6"/>
    <w:rsid w:val="00E2592E"/>
    <w:rsid w:val="00E278A5"/>
    <w:rsid w:val="00E42C05"/>
    <w:rsid w:val="00E44400"/>
    <w:rsid w:val="00E6332C"/>
    <w:rsid w:val="00E645C6"/>
    <w:rsid w:val="00E6547F"/>
    <w:rsid w:val="00E65DE2"/>
    <w:rsid w:val="00E74AE5"/>
    <w:rsid w:val="00E81FEC"/>
    <w:rsid w:val="00E82193"/>
    <w:rsid w:val="00E84F58"/>
    <w:rsid w:val="00E92E1A"/>
    <w:rsid w:val="00E96AF6"/>
    <w:rsid w:val="00EA07CE"/>
    <w:rsid w:val="00EA582E"/>
    <w:rsid w:val="00EB0A3D"/>
    <w:rsid w:val="00EB13A6"/>
    <w:rsid w:val="00EB4C24"/>
    <w:rsid w:val="00EB5D5B"/>
    <w:rsid w:val="00EC1227"/>
    <w:rsid w:val="00EC7ECE"/>
    <w:rsid w:val="00ED0429"/>
    <w:rsid w:val="00ED0C28"/>
    <w:rsid w:val="00ED2233"/>
    <w:rsid w:val="00ED68EC"/>
    <w:rsid w:val="00EE6680"/>
    <w:rsid w:val="00EF0655"/>
    <w:rsid w:val="00F01DA3"/>
    <w:rsid w:val="00F0380B"/>
    <w:rsid w:val="00F07825"/>
    <w:rsid w:val="00F13FC3"/>
    <w:rsid w:val="00F218D0"/>
    <w:rsid w:val="00F235B8"/>
    <w:rsid w:val="00F25393"/>
    <w:rsid w:val="00F3332C"/>
    <w:rsid w:val="00F35F87"/>
    <w:rsid w:val="00F37C1F"/>
    <w:rsid w:val="00F40D9F"/>
    <w:rsid w:val="00F433FF"/>
    <w:rsid w:val="00F467C0"/>
    <w:rsid w:val="00F469E1"/>
    <w:rsid w:val="00F5249F"/>
    <w:rsid w:val="00F57281"/>
    <w:rsid w:val="00F614BA"/>
    <w:rsid w:val="00F61D61"/>
    <w:rsid w:val="00F643F1"/>
    <w:rsid w:val="00F714B0"/>
    <w:rsid w:val="00F72C8E"/>
    <w:rsid w:val="00F7490D"/>
    <w:rsid w:val="00F91BCB"/>
    <w:rsid w:val="00F9727B"/>
    <w:rsid w:val="00FA0499"/>
    <w:rsid w:val="00FA36C0"/>
    <w:rsid w:val="00FB03BD"/>
    <w:rsid w:val="00FB66DC"/>
    <w:rsid w:val="00FC1CA3"/>
    <w:rsid w:val="00FC281E"/>
    <w:rsid w:val="00FC2C7B"/>
    <w:rsid w:val="00FC583A"/>
    <w:rsid w:val="00FD2B54"/>
    <w:rsid w:val="00FD326A"/>
    <w:rsid w:val="00FE1587"/>
    <w:rsid w:val="00FE2C38"/>
    <w:rsid w:val="00FE4FDF"/>
    <w:rsid w:val="00FE681B"/>
    <w:rsid w:val="00FE7E1B"/>
    <w:rsid w:val="00FF52F0"/>
    <w:rsid w:val="00FF74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0ED2912"/>
  <w15:docId w15:val="{62C1450D-BEC0-41FB-9E4F-9972942A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4"/>
      <w:lang w:eastAsia="en-US"/>
    </w:rPr>
  </w:style>
  <w:style w:type="paragraph" w:styleId="Heading4">
    <w:name w:val="heading 4"/>
    <w:basedOn w:val="Normal"/>
    <w:next w:val="Normal"/>
    <w:qFormat/>
    <w:pPr>
      <w:keepNext/>
      <w:outlineLvl w:val="3"/>
    </w:pPr>
    <w:rPr>
      <w:rFonts w:eastAsia="Arial Unicode MS"/>
      <w:b/>
      <w:bCs/>
      <w:caps/>
      <w:sz w:val="36"/>
    </w:rPr>
  </w:style>
  <w:style w:type="paragraph" w:styleId="Heading5">
    <w:name w:val="heading 5"/>
    <w:basedOn w:val="Normal"/>
    <w:next w:val="Normal"/>
    <w:qFormat/>
    <w:pPr>
      <w:keepNext/>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Pr>
      <w:color w:val="000000"/>
      <w:u w:val="single"/>
    </w:rPr>
  </w:style>
  <w:style w:type="paragraph" w:styleId="BalloonText">
    <w:name w:val="Balloon Text"/>
    <w:basedOn w:val="Normal"/>
    <w:link w:val="BalloonTextChar"/>
    <w:uiPriority w:val="99"/>
    <w:semiHidden/>
    <w:unhideWhenUsed/>
    <w:rsid w:val="00BB22D0"/>
    <w:rPr>
      <w:rFonts w:ascii="Tahoma" w:hAnsi="Tahoma" w:cs="Tahoma"/>
      <w:sz w:val="16"/>
      <w:szCs w:val="16"/>
    </w:rPr>
  </w:style>
  <w:style w:type="character" w:customStyle="1" w:styleId="BalloonTextChar">
    <w:name w:val="Balloon Text Char"/>
    <w:basedOn w:val="DefaultParagraphFont"/>
    <w:link w:val="BalloonText"/>
    <w:uiPriority w:val="99"/>
    <w:semiHidden/>
    <w:rsid w:val="00BB22D0"/>
    <w:rPr>
      <w:rFonts w:ascii="Tahoma" w:hAnsi="Tahoma" w:cs="Tahoma"/>
      <w:sz w:val="16"/>
      <w:szCs w:val="16"/>
      <w:lang w:eastAsia="en-US"/>
    </w:rPr>
  </w:style>
  <w:style w:type="paragraph" w:styleId="ListParagraph">
    <w:name w:val="List Paragraph"/>
    <w:basedOn w:val="Normal"/>
    <w:uiPriority w:val="34"/>
    <w:qFormat/>
    <w:rsid w:val="00627CDE"/>
    <w:pPr>
      <w:ind w:left="720"/>
      <w:contextualSpacing/>
    </w:pPr>
  </w:style>
  <w:style w:type="paragraph" w:styleId="NormalWeb">
    <w:name w:val="Normal (Web)"/>
    <w:basedOn w:val="Normal"/>
    <w:uiPriority w:val="99"/>
    <w:unhideWhenUsed/>
    <w:rsid w:val="00AB4B5E"/>
    <w:pPr>
      <w:spacing w:before="100" w:beforeAutospacing="1" w:after="100" w:afterAutospacing="1"/>
    </w:pPr>
    <w:rPr>
      <w:rFonts w:ascii="Times New Roman" w:eastAsiaTheme="minorHAnsi" w:hAnsi="Times New Roman" w:cs="Times New Roman"/>
      <w:sz w:val="24"/>
      <w:lang w:val="en-US"/>
    </w:rPr>
  </w:style>
  <w:style w:type="paragraph" w:styleId="NoSpacing">
    <w:name w:val="No Spacing"/>
    <w:basedOn w:val="Normal"/>
    <w:uiPriority w:val="1"/>
    <w:qFormat/>
    <w:rsid w:val="00AB4B5E"/>
    <w:rPr>
      <w:rFonts w:eastAsiaTheme="minorHAnsi"/>
      <w:szCs w:val="22"/>
      <w:lang w:val="en-US"/>
    </w:rPr>
  </w:style>
  <w:style w:type="character" w:styleId="Emphasis">
    <w:name w:val="Emphasis"/>
    <w:basedOn w:val="DefaultParagraphFont"/>
    <w:uiPriority w:val="20"/>
    <w:qFormat/>
    <w:rsid w:val="00676BB7"/>
    <w:rPr>
      <w:i/>
      <w:iCs/>
    </w:rPr>
  </w:style>
  <w:style w:type="table" w:styleId="TableGrid">
    <w:name w:val="Table Grid"/>
    <w:basedOn w:val="TableNormal"/>
    <w:uiPriority w:val="59"/>
    <w:rsid w:val="00BE429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7460">
      <w:bodyDiv w:val="1"/>
      <w:marLeft w:val="0"/>
      <w:marRight w:val="0"/>
      <w:marTop w:val="0"/>
      <w:marBottom w:val="0"/>
      <w:divBdr>
        <w:top w:val="none" w:sz="0" w:space="0" w:color="auto"/>
        <w:left w:val="none" w:sz="0" w:space="0" w:color="auto"/>
        <w:bottom w:val="none" w:sz="0" w:space="0" w:color="auto"/>
        <w:right w:val="none" w:sz="0" w:space="0" w:color="auto"/>
      </w:divBdr>
    </w:div>
    <w:div w:id="174272668">
      <w:bodyDiv w:val="1"/>
      <w:marLeft w:val="0"/>
      <w:marRight w:val="0"/>
      <w:marTop w:val="0"/>
      <w:marBottom w:val="0"/>
      <w:divBdr>
        <w:top w:val="none" w:sz="0" w:space="0" w:color="auto"/>
        <w:left w:val="none" w:sz="0" w:space="0" w:color="auto"/>
        <w:bottom w:val="none" w:sz="0" w:space="0" w:color="auto"/>
        <w:right w:val="none" w:sz="0" w:space="0" w:color="auto"/>
      </w:divBdr>
    </w:div>
    <w:div w:id="473913076">
      <w:bodyDiv w:val="1"/>
      <w:marLeft w:val="0"/>
      <w:marRight w:val="0"/>
      <w:marTop w:val="0"/>
      <w:marBottom w:val="0"/>
      <w:divBdr>
        <w:top w:val="none" w:sz="0" w:space="0" w:color="auto"/>
        <w:left w:val="none" w:sz="0" w:space="0" w:color="auto"/>
        <w:bottom w:val="none" w:sz="0" w:space="0" w:color="auto"/>
        <w:right w:val="none" w:sz="0" w:space="0" w:color="auto"/>
      </w:divBdr>
    </w:div>
    <w:div w:id="475496023">
      <w:bodyDiv w:val="1"/>
      <w:marLeft w:val="0"/>
      <w:marRight w:val="0"/>
      <w:marTop w:val="0"/>
      <w:marBottom w:val="0"/>
      <w:divBdr>
        <w:top w:val="none" w:sz="0" w:space="0" w:color="auto"/>
        <w:left w:val="none" w:sz="0" w:space="0" w:color="auto"/>
        <w:bottom w:val="none" w:sz="0" w:space="0" w:color="auto"/>
        <w:right w:val="none" w:sz="0" w:space="0" w:color="auto"/>
      </w:divBdr>
    </w:div>
    <w:div w:id="549192057">
      <w:bodyDiv w:val="1"/>
      <w:marLeft w:val="0"/>
      <w:marRight w:val="0"/>
      <w:marTop w:val="0"/>
      <w:marBottom w:val="0"/>
      <w:divBdr>
        <w:top w:val="none" w:sz="0" w:space="0" w:color="auto"/>
        <w:left w:val="none" w:sz="0" w:space="0" w:color="auto"/>
        <w:bottom w:val="none" w:sz="0" w:space="0" w:color="auto"/>
        <w:right w:val="none" w:sz="0" w:space="0" w:color="auto"/>
      </w:divBdr>
    </w:div>
    <w:div w:id="637105394">
      <w:bodyDiv w:val="1"/>
      <w:marLeft w:val="0"/>
      <w:marRight w:val="0"/>
      <w:marTop w:val="0"/>
      <w:marBottom w:val="0"/>
      <w:divBdr>
        <w:top w:val="none" w:sz="0" w:space="0" w:color="auto"/>
        <w:left w:val="none" w:sz="0" w:space="0" w:color="auto"/>
        <w:bottom w:val="none" w:sz="0" w:space="0" w:color="auto"/>
        <w:right w:val="none" w:sz="0" w:space="0" w:color="auto"/>
      </w:divBdr>
    </w:div>
    <w:div w:id="684794786">
      <w:bodyDiv w:val="1"/>
      <w:marLeft w:val="0"/>
      <w:marRight w:val="0"/>
      <w:marTop w:val="0"/>
      <w:marBottom w:val="0"/>
      <w:divBdr>
        <w:top w:val="none" w:sz="0" w:space="0" w:color="auto"/>
        <w:left w:val="none" w:sz="0" w:space="0" w:color="auto"/>
        <w:bottom w:val="none" w:sz="0" w:space="0" w:color="auto"/>
        <w:right w:val="none" w:sz="0" w:space="0" w:color="auto"/>
      </w:divBdr>
    </w:div>
    <w:div w:id="860893757">
      <w:bodyDiv w:val="1"/>
      <w:marLeft w:val="0"/>
      <w:marRight w:val="0"/>
      <w:marTop w:val="0"/>
      <w:marBottom w:val="0"/>
      <w:divBdr>
        <w:top w:val="none" w:sz="0" w:space="0" w:color="auto"/>
        <w:left w:val="none" w:sz="0" w:space="0" w:color="auto"/>
        <w:bottom w:val="none" w:sz="0" w:space="0" w:color="auto"/>
        <w:right w:val="none" w:sz="0" w:space="0" w:color="auto"/>
      </w:divBdr>
    </w:div>
    <w:div w:id="869221845">
      <w:bodyDiv w:val="1"/>
      <w:marLeft w:val="0"/>
      <w:marRight w:val="0"/>
      <w:marTop w:val="0"/>
      <w:marBottom w:val="0"/>
      <w:divBdr>
        <w:top w:val="none" w:sz="0" w:space="0" w:color="auto"/>
        <w:left w:val="none" w:sz="0" w:space="0" w:color="auto"/>
        <w:bottom w:val="none" w:sz="0" w:space="0" w:color="auto"/>
        <w:right w:val="none" w:sz="0" w:space="0" w:color="auto"/>
      </w:divBdr>
    </w:div>
    <w:div w:id="907963752">
      <w:bodyDiv w:val="1"/>
      <w:marLeft w:val="0"/>
      <w:marRight w:val="0"/>
      <w:marTop w:val="0"/>
      <w:marBottom w:val="0"/>
      <w:divBdr>
        <w:top w:val="none" w:sz="0" w:space="0" w:color="auto"/>
        <w:left w:val="none" w:sz="0" w:space="0" w:color="auto"/>
        <w:bottom w:val="none" w:sz="0" w:space="0" w:color="auto"/>
        <w:right w:val="none" w:sz="0" w:space="0" w:color="auto"/>
      </w:divBdr>
    </w:div>
    <w:div w:id="1029911630">
      <w:bodyDiv w:val="1"/>
      <w:marLeft w:val="0"/>
      <w:marRight w:val="0"/>
      <w:marTop w:val="0"/>
      <w:marBottom w:val="0"/>
      <w:divBdr>
        <w:top w:val="none" w:sz="0" w:space="0" w:color="auto"/>
        <w:left w:val="none" w:sz="0" w:space="0" w:color="auto"/>
        <w:bottom w:val="none" w:sz="0" w:space="0" w:color="auto"/>
        <w:right w:val="none" w:sz="0" w:space="0" w:color="auto"/>
      </w:divBdr>
    </w:div>
    <w:div w:id="1094286309">
      <w:bodyDiv w:val="1"/>
      <w:marLeft w:val="0"/>
      <w:marRight w:val="0"/>
      <w:marTop w:val="0"/>
      <w:marBottom w:val="0"/>
      <w:divBdr>
        <w:top w:val="none" w:sz="0" w:space="0" w:color="auto"/>
        <w:left w:val="none" w:sz="0" w:space="0" w:color="auto"/>
        <w:bottom w:val="none" w:sz="0" w:space="0" w:color="auto"/>
        <w:right w:val="none" w:sz="0" w:space="0" w:color="auto"/>
      </w:divBdr>
    </w:div>
    <w:div w:id="1342858347">
      <w:bodyDiv w:val="1"/>
      <w:marLeft w:val="0"/>
      <w:marRight w:val="0"/>
      <w:marTop w:val="0"/>
      <w:marBottom w:val="0"/>
      <w:divBdr>
        <w:top w:val="none" w:sz="0" w:space="0" w:color="auto"/>
        <w:left w:val="none" w:sz="0" w:space="0" w:color="auto"/>
        <w:bottom w:val="none" w:sz="0" w:space="0" w:color="auto"/>
        <w:right w:val="none" w:sz="0" w:space="0" w:color="auto"/>
      </w:divBdr>
    </w:div>
    <w:div w:id="1485120240">
      <w:bodyDiv w:val="1"/>
      <w:marLeft w:val="0"/>
      <w:marRight w:val="0"/>
      <w:marTop w:val="0"/>
      <w:marBottom w:val="0"/>
      <w:divBdr>
        <w:top w:val="none" w:sz="0" w:space="0" w:color="auto"/>
        <w:left w:val="none" w:sz="0" w:space="0" w:color="auto"/>
        <w:bottom w:val="none" w:sz="0" w:space="0" w:color="auto"/>
        <w:right w:val="none" w:sz="0" w:space="0" w:color="auto"/>
      </w:divBdr>
    </w:div>
    <w:div w:id="1510874410">
      <w:bodyDiv w:val="1"/>
      <w:marLeft w:val="0"/>
      <w:marRight w:val="0"/>
      <w:marTop w:val="0"/>
      <w:marBottom w:val="0"/>
      <w:divBdr>
        <w:top w:val="none" w:sz="0" w:space="0" w:color="auto"/>
        <w:left w:val="none" w:sz="0" w:space="0" w:color="auto"/>
        <w:bottom w:val="none" w:sz="0" w:space="0" w:color="auto"/>
        <w:right w:val="none" w:sz="0" w:space="0" w:color="auto"/>
      </w:divBdr>
    </w:div>
    <w:div w:id="1516797637">
      <w:bodyDiv w:val="1"/>
      <w:marLeft w:val="0"/>
      <w:marRight w:val="0"/>
      <w:marTop w:val="0"/>
      <w:marBottom w:val="0"/>
      <w:divBdr>
        <w:top w:val="none" w:sz="0" w:space="0" w:color="auto"/>
        <w:left w:val="none" w:sz="0" w:space="0" w:color="auto"/>
        <w:bottom w:val="none" w:sz="0" w:space="0" w:color="auto"/>
        <w:right w:val="none" w:sz="0" w:space="0" w:color="auto"/>
      </w:divBdr>
    </w:div>
    <w:div w:id="1866285117">
      <w:bodyDiv w:val="1"/>
      <w:marLeft w:val="0"/>
      <w:marRight w:val="0"/>
      <w:marTop w:val="0"/>
      <w:marBottom w:val="0"/>
      <w:divBdr>
        <w:top w:val="none" w:sz="0" w:space="0" w:color="auto"/>
        <w:left w:val="none" w:sz="0" w:space="0" w:color="auto"/>
        <w:bottom w:val="none" w:sz="0" w:space="0" w:color="auto"/>
        <w:right w:val="none" w:sz="0" w:space="0" w:color="auto"/>
      </w:divBdr>
    </w:div>
    <w:div w:id="2058118532">
      <w:bodyDiv w:val="1"/>
      <w:marLeft w:val="0"/>
      <w:marRight w:val="0"/>
      <w:marTop w:val="0"/>
      <w:marBottom w:val="0"/>
      <w:divBdr>
        <w:top w:val="none" w:sz="0" w:space="0" w:color="auto"/>
        <w:left w:val="none" w:sz="0" w:space="0" w:color="auto"/>
        <w:bottom w:val="none" w:sz="0" w:space="0" w:color="auto"/>
        <w:right w:val="none" w:sz="0" w:space="0" w:color="auto"/>
      </w:divBdr>
    </w:div>
    <w:div w:id="2127192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y.henderson@scottishopera.org.uk"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cottishopera.org.uk"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julie.mclaughlin@scottishopera.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4317</TotalTime>
  <Pages>4</Pages>
  <Words>1109</Words>
  <Characters>6322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Scottish Opera</Company>
  <LinksUpToDate>false</LinksUpToDate>
  <CharactersWithSpaces>7417</CharactersWithSpaces>
  <SharedDoc>false</SharedDoc>
  <HLinks>
    <vt:vector size="24" baseType="variant">
      <vt:variant>
        <vt:i4>7929924</vt:i4>
      </vt:variant>
      <vt:variant>
        <vt:i4>6</vt:i4>
      </vt:variant>
      <vt:variant>
        <vt:i4>0</vt:i4>
      </vt:variant>
      <vt:variant>
        <vt:i4>5</vt:i4>
      </vt:variant>
      <vt:variant>
        <vt:lpwstr>mailto:keren.nicol@scottishopera.org.uk</vt:lpwstr>
      </vt:variant>
      <vt:variant>
        <vt:lpwstr/>
      </vt:variant>
      <vt:variant>
        <vt:i4>4259946</vt:i4>
      </vt:variant>
      <vt:variant>
        <vt:i4>3</vt:i4>
      </vt:variant>
      <vt:variant>
        <vt:i4>0</vt:i4>
      </vt:variant>
      <vt:variant>
        <vt:i4>5</vt:i4>
      </vt:variant>
      <vt:variant>
        <vt:lpwstr>mailto:kerryn.hurley@scottishopera.org.uk</vt:lpwstr>
      </vt:variant>
      <vt:variant>
        <vt:lpwstr/>
      </vt:variant>
      <vt:variant>
        <vt:i4>589917</vt:i4>
      </vt:variant>
      <vt:variant>
        <vt:i4>0</vt:i4>
      </vt:variant>
      <vt:variant>
        <vt:i4>0</vt:i4>
      </vt:variant>
      <vt:variant>
        <vt:i4>5</vt:i4>
      </vt:variant>
      <vt:variant>
        <vt:lpwstr>http://www.scottishopera.org.uk/</vt:lpwstr>
      </vt:variant>
      <vt:variant>
        <vt:lpwstr/>
      </vt:variant>
      <vt:variant>
        <vt:i4>1572953</vt:i4>
      </vt:variant>
      <vt:variant>
        <vt:i4>1024</vt:i4>
      </vt:variant>
      <vt:variant>
        <vt:i4>1025</vt:i4>
      </vt:variant>
      <vt:variant>
        <vt:i4>1</vt:i4>
      </vt:variant>
      <vt:variant>
        <vt:lpwstr>..\logo\A4 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Ireland</dc:creator>
  <cp:lastModifiedBy>Emily Henderson</cp:lastModifiedBy>
  <cp:revision>516</cp:revision>
  <cp:lastPrinted>2018-08-16T09:00:00Z</cp:lastPrinted>
  <dcterms:created xsi:type="dcterms:W3CDTF">2017-12-05T16:10:00Z</dcterms:created>
  <dcterms:modified xsi:type="dcterms:W3CDTF">2021-11-24T09:23:00Z</dcterms:modified>
</cp:coreProperties>
</file>